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7877"/>
      </w:tblGrid>
      <w:tr w:rsidR="00C118E0" w:rsidRPr="001B56AB" w14:paraId="7118B7A6" w14:textId="77777777" w:rsidTr="006606AF">
        <w:trPr>
          <w:cantSplit/>
          <w:trHeight w:val="992"/>
        </w:trPr>
        <w:tc>
          <w:tcPr>
            <w:tcW w:w="1843" w:type="dxa"/>
            <w:vAlign w:val="center"/>
          </w:tcPr>
          <w:p w14:paraId="2C4F2418" w14:textId="77777777" w:rsidR="00C118E0" w:rsidRPr="001B56AB" w:rsidRDefault="00C118E0" w:rsidP="00935CF9">
            <w:pPr>
              <w:widowControl/>
              <w:autoSpaceDE/>
              <w:autoSpaceDN/>
              <w:adjustRightInd/>
              <w:spacing w:before="20" w:line="180" w:lineRule="exact"/>
              <w:jc w:val="both"/>
              <w:rPr>
                <w:b/>
              </w:rPr>
            </w:pPr>
            <w:r w:rsidRPr="001B56AB">
              <w:rPr>
                <w:b/>
              </w:rPr>
              <w:t>Przedmiot zamówienia:</w:t>
            </w:r>
          </w:p>
        </w:tc>
        <w:tc>
          <w:tcPr>
            <w:tcW w:w="7877" w:type="dxa"/>
            <w:vAlign w:val="center"/>
          </w:tcPr>
          <w:p w14:paraId="319DB4C6" w14:textId="77777777" w:rsidR="006606AF" w:rsidRDefault="00BB5BD7" w:rsidP="006606AF">
            <w:pPr>
              <w:widowControl/>
              <w:autoSpaceDE/>
              <w:autoSpaceDN/>
              <w:adjustRightInd/>
              <w:spacing w:before="20"/>
              <w:jc w:val="center"/>
              <w:rPr>
                <w:b/>
                <w:bCs/>
                <w:color w:val="0070C0"/>
                <w:sz w:val="22"/>
                <w:szCs w:val="22"/>
              </w:rPr>
            </w:pPr>
            <w:bookmarkStart w:id="0" w:name="_Hlk201835203"/>
            <w:r w:rsidRPr="006606AF">
              <w:rPr>
                <w:b/>
                <w:bCs/>
                <w:color w:val="0070C0"/>
                <w:sz w:val="22"/>
                <w:szCs w:val="22"/>
              </w:rPr>
              <w:t>PODZIAŁ SALI KONFERENCYJNEJ NR 230 (II P. BUD. B), ADAPTACJA AKUSTYCZNA POM. BIUR.</w:t>
            </w:r>
            <w:r w:rsidR="006606AF">
              <w:rPr>
                <w:b/>
                <w:bCs/>
                <w:color w:val="0070C0"/>
                <w:sz w:val="22"/>
                <w:szCs w:val="22"/>
              </w:rPr>
              <w:t xml:space="preserve"> </w:t>
            </w:r>
            <w:r w:rsidRPr="006606AF">
              <w:rPr>
                <w:b/>
                <w:bCs/>
                <w:color w:val="0070C0"/>
                <w:sz w:val="22"/>
                <w:szCs w:val="22"/>
              </w:rPr>
              <w:t xml:space="preserve">NR 10 (BUD. I), WYMIANA SUFITU PODWIESZONEGO NA KORYTARZU (PARTER, BUD. I), </w:t>
            </w:r>
          </w:p>
          <w:p w14:paraId="73286E34" w14:textId="24E21FB7" w:rsidR="00C118E0" w:rsidRPr="006606AF" w:rsidRDefault="00BB5BD7" w:rsidP="006606AF">
            <w:pPr>
              <w:widowControl/>
              <w:autoSpaceDE/>
              <w:autoSpaceDN/>
              <w:adjustRightInd/>
              <w:spacing w:before="20"/>
              <w:jc w:val="center"/>
              <w:rPr>
                <w:b/>
                <w:color w:val="0070C0"/>
                <w:sz w:val="22"/>
                <w:szCs w:val="22"/>
              </w:rPr>
            </w:pPr>
            <w:r w:rsidRPr="006606AF">
              <w:rPr>
                <w:b/>
                <w:bCs/>
                <w:color w:val="0070C0"/>
                <w:sz w:val="22"/>
                <w:szCs w:val="22"/>
              </w:rPr>
              <w:t>UL.</w:t>
            </w:r>
            <w:r w:rsidR="006606AF">
              <w:rPr>
                <w:b/>
                <w:bCs/>
                <w:color w:val="0070C0"/>
                <w:sz w:val="22"/>
                <w:szCs w:val="22"/>
              </w:rPr>
              <w:t xml:space="preserve"> S</w:t>
            </w:r>
            <w:r w:rsidRPr="006606AF">
              <w:rPr>
                <w:b/>
                <w:bCs/>
                <w:color w:val="0070C0"/>
                <w:sz w:val="22"/>
                <w:szCs w:val="22"/>
              </w:rPr>
              <w:t>TRZESZYŃSKA 58</w:t>
            </w:r>
            <w:r w:rsidR="002E756C">
              <w:rPr>
                <w:b/>
                <w:bCs/>
                <w:color w:val="0070C0"/>
                <w:sz w:val="22"/>
                <w:szCs w:val="22"/>
              </w:rPr>
              <w:t>,</w:t>
            </w:r>
            <w:r w:rsidRPr="006606AF">
              <w:rPr>
                <w:b/>
                <w:bCs/>
                <w:color w:val="0070C0"/>
                <w:sz w:val="22"/>
                <w:szCs w:val="22"/>
              </w:rPr>
              <w:t xml:space="preserve"> POZNA</w:t>
            </w:r>
            <w:bookmarkEnd w:id="0"/>
            <w:r w:rsidR="00622EF1">
              <w:rPr>
                <w:b/>
                <w:bCs/>
                <w:color w:val="0070C0"/>
                <w:sz w:val="22"/>
                <w:szCs w:val="22"/>
              </w:rPr>
              <w:t>Ń</w:t>
            </w:r>
          </w:p>
        </w:tc>
      </w:tr>
    </w:tbl>
    <w:p w14:paraId="5C4A57C2" w14:textId="77777777" w:rsidR="00C118E0" w:rsidRPr="001B56AB" w:rsidRDefault="00C118E0" w:rsidP="00935CF9">
      <w:pPr>
        <w:autoSpaceDE/>
        <w:autoSpaceDN/>
        <w:adjustRightInd/>
        <w:spacing w:before="20" w:line="180" w:lineRule="exact"/>
        <w:jc w:val="both"/>
        <w:rPr>
          <w:b/>
          <w:bCs/>
        </w:rPr>
      </w:pPr>
    </w:p>
    <w:p w14:paraId="2B15A271" w14:textId="66888B9D" w:rsidR="00C118E0" w:rsidRDefault="00C118E0" w:rsidP="00935CF9">
      <w:pPr>
        <w:autoSpaceDE/>
        <w:autoSpaceDN/>
        <w:adjustRightInd/>
        <w:spacing w:before="20" w:line="180" w:lineRule="exact"/>
        <w:jc w:val="both"/>
        <w:rPr>
          <w:b/>
          <w:bCs/>
          <w:sz w:val="22"/>
          <w:szCs w:val="22"/>
        </w:rPr>
      </w:pPr>
      <w:r w:rsidRPr="006606AF">
        <w:rPr>
          <w:b/>
          <w:bCs/>
          <w:sz w:val="22"/>
          <w:szCs w:val="22"/>
        </w:rPr>
        <w:t>Szczegółowy Opis Przedmiotu Zamówienia</w:t>
      </w:r>
    </w:p>
    <w:p w14:paraId="1F60EFE9" w14:textId="77777777" w:rsidR="00F141CB" w:rsidRPr="006606AF" w:rsidRDefault="00F141CB" w:rsidP="00935CF9">
      <w:pPr>
        <w:autoSpaceDE/>
        <w:autoSpaceDN/>
        <w:adjustRightInd/>
        <w:spacing w:before="20" w:line="180" w:lineRule="exact"/>
        <w:jc w:val="both"/>
        <w:rPr>
          <w:b/>
          <w:bCs/>
          <w:sz w:val="22"/>
          <w:szCs w:val="22"/>
        </w:rPr>
      </w:pPr>
    </w:p>
    <w:p w14:paraId="08A354E5" w14:textId="39069CB1" w:rsidR="00C118E0" w:rsidRPr="001B56AB" w:rsidRDefault="00C118E0" w:rsidP="001B56AB">
      <w:pPr>
        <w:numPr>
          <w:ilvl w:val="0"/>
          <w:numId w:val="1"/>
        </w:numPr>
        <w:autoSpaceDE/>
        <w:autoSpaceDN/>
        <w:adjustRightInd/>
        <w:spacing w:before="20" w:line="276" w:lineRule="auto"/>
        <w:ind w:left="567" w:hanging="567"/>
        <w:jc w:val="both"/>
        <w:rPr>
          <w:b/>
          <w:color w:val="FF0000"/>
        </w:rPr>
      </w:pPr>
      <w:r w:rsidRPr="001B56AB">
        <w:rPr>
          <w:b/>
        </w:rPr>
        <w:t>PRZEDMIOT ZAMÓWIENIA</w:t>
      </w:r>
      <w:r w:rsidRPr="001B56AB">
        <w:rPr>
          <w:b/>
          <w:color w:val="FF0000"/>
        </w:rPr>
        <w:t xml:space="preserve"> </w:t>
      </w:r>
      <w:r w:rsidRPr="001B56AB">
        <w:rPr>
          <w:b/>
        </w:rPr>
        <w:t>(</w:t>
      </w:r>
      <w:r w:rsidR="00034050" w:rsidRPr="001B56AB">
        <w:rPr>
          <w:b/>
        </w:rPr>
        <w:t>zamierzeni</w:t>
      </w:r>
      <w:r w:rsidR="006606AF">
        <w:rPr>
          <w:b/>
        </w:rPr>
        <w:t>a</w:t>
      </w:r>
      <w:r w:rsidR="00034050" w:rsidRPr="001B56AB">
        <w:rPr>
          <w:b/>
        </w:rPr>
        <w:t xml:space="preserve"> budowlane</w:t>
      </w:r>
      <w:r w:rsidR="006606AF">
        <w:rPr>
          <w:b/>
        </w:rPr>
        <w:t>go</w:t>
      </w:r>
      <w:r w:rsidRPr="001B56AB">
        <w:rPr>
          <w:b/>
        </w:rPr>
        <w:t>)</w:t>
      </w:r>
    </w:p>
    <w:p w14:paraId="1647043B" w14:textId="7524EE97" w:rsidR="003B6DCC" w:rsidRPr="00F141CB" w:rsidRDefault="00236DB8" w:rsidP="00B47A51">
      <w:pPr>
        <w:autoSpaceDE/>
        <w:autoSpaceDN/>
        <w:adjustRightInd/>
        <w:spacing w:before="120" w:line="180" w:lineRule="exact"/>
        <w:ind w:left="567"/>
        <w:jc w:val="both"/>
        <w:rPr>
          <w:b/>
          <w:bCs/>
        </w:rPr>
      </w:pPr>
      <w:r w:rsidRPr="001B56AB">
        <w:t>Przedmiotem zamówienia</w:t>
      </w:r>
      <w:r w:rsidR="00E67915" w:rsidRPr="001B56AB">
        <w:t xml:space="preserve"> </w:t>
      </w:r>
      <w:r w:rsidR="00B33E96" w:rsidRPr="001B56AB">
        <w:t xml:space="preserve">jest </w:t>
      </w:r>
      <w:bookmarkStart w:id="1" w:name="_Hlk201840072"/>
      <w:r w:rsidR="003B6DCC" w:rsidRPr="00F141CB">
        <w:rPr>
          <w:b/>
          <w:bCs/>
        </w:rPr>
        <w:t>p</w:t>
      </w:r>
      <w:r w:rsidR="00B47A51" w:rsidRPr="00F141CB">
        <w:rPr>
          <w:b/>
          <w:bCs/>
        </w:rPr>
        <w:t xml:space="preserve">odział sali konferencyjnej nr 230 (II p. bud. B), adaptacja akustyczna pom. biur. nr 10 (bud. I), wymiana sufitu podwieszonego na korytarzu (parter, bud. I), </w:t>
      </w:r>
      <w:r w:rsidR="00B33E96" w:rsidRPr="00F141CB">
        <w:rPr>
          <w:b/>
          <w:bCs/>
        </w:rPr>
        <w:t xml:space="preserve">w budynku biurowym </w:t>
      </w:r>
      <w:r w:rsidR="00726A9F" w:rsidRPr="00F141CB">
        <w:rPr>
          <w:b/>
          <w:bCs/>
        </w:rPr>
        <w:t>E</w:t>
      </w:r>
      <w:r w:rsidR="00B47A51" w:rsidRPr="00F141CB">
        <w:rPr>
          <w:b/>
          <w:bCs/>
        </w:rPr>
        <w:t xml:space="preserve">NEA </w:t>
      </w:r>
      <w:r w:rsidR="00B33E96" w:rsidRPr="00F141CB">
        <w:rPr>
          <w:b/>
          <w:bCs/>
        </w:rPr>
        <w:t xml:space="preserve">Operator </w:t>
      </w:r>
      <w:r w:rsidR="001B56AB" w:rsidRPr="00F141CB">
        <w:rPr>
          <w:b/>
          <w:bCs/>
        </w:rPr>
        <w:t>S</w:t>
      </w:r>
      <w:r w:rsidR="00B33E96" w:rsidRPr="00F141CB">
        <w:rPr>
          <w:b/>
          <w:bCs/>
        </w:rPr>
        <w:t>p. z</w:t>
      </w:r>
      <w:r w:rsidR="001B56AB" w:rsidRPr="00F141CB">
        <w:rPr>
          <w:b/>
          <w:bCs/>
        </w:rPr>
        <w:t> </w:t>
      </w:r>
      <w:r w:rsidR="00B33E96" w:rsidRPr="00F141CB">
        <w:rPr>
          <w:b/>
          <w:bCs/>
        </w:rPr>
        <w:t xml:space="preserve">o.o. </w:t>
      </w:r>
      <w:r w:rsidR="00B47A51" w:rsidRPr="00F141CB">
        <w:rPr>
          <w:b/>
          <w:bCs/>
        </w:rPr>
        <w:t>na ul. Strzeszyńska 58</w:t>
      </w:r>
      <w:r w:rsidR="002E756C">
        <w:rPr>
          <w:b/>
          <w:bCs/>
        </w:rPr>
        <w:t xml:space="preserve"> w</w:t>
      </w:r>
      <w:r w:rsidR="00F141CB">
        <w:rPr>
          <w:b/>
          <w:bCs/>
        </w:rPr>
        <w:t xml:space="preserve"> </w:t>
      </w:r>
      <w:r w:rsidR="00034050" w:rsidRPr="00F141CB">
        <w:rPr>
          <w:b/>
          <w:bCs/>
        </w:rPr>
        <w:t>Pozna</w:t>
      </w:r>
      <w:r w:rsidR="002E756C">
        <w:rPr>
          <w:b/>
          <w:bCs/>
        </w:rPr>
        <w:t>niu</w:t>
      </w:r>
      <w:r w:rsidR="00B47A51" w:rsidRPr="00F141CB">
        <w:rPr>
          <w:b/>
          <w:bCs/>
        </w:rPr>
        <w:t xml:space="preserve">. </w:t>
      </w:r>
      <w:bookmarkEnd w:id="1"/>
    </w:p>
    <w:p w14:paraId="4587AF64" w14:textId="6BEC7C64" w:rsidR="001B56AB" w:rsidRPr="001B56AB" w:rsidRDefault="001B56AB" w:rsidP="001B56AB">
      <w:pPr>
        <w:autoSpaceDE/>
        <w:autoSpaceDN/>
        <w:adjustRightInd/>
        <w:spacing w:before="120" w:line="276" w:lineRule="auto"/>
        <w:ind w:left="567"/>
        <w:jc w:val="both"/>
      </w:pPr>
      <w:r w:rsidRPr="001B56AB">
        <w:t>Niniejsze roboty nie wymagają pozwolenia na budowę ani zgłoszenia robót budowlanych. Nie zmieniają te</w:t>
      </w:r>
      <w:r w:rsidR="006606AF">
        <w:t>ż</w:t>
      </w:r>
      <w:r w:rsidRPr="001B56AB">
        <w:t xml:space="preserve"> warunków ochrony przeciwpożarowej oraz warunków sanitarno-higienicznych.</w:t>
      </w:r>
    </w:p>
    <w:p w14:paraId="4373A7B3" w14:textId="529EAEFA" w:rsidR="00C118E0" w:rsidRPr="001B56AB" w:rsidRDefault="00C118E0" w:rsidP="001B56AB">
      <w:pPr>
        <w:numPr>
          <w:ilvl w:val="0"/>
          <w:numId w:val="1"/>
        </w:numPr>
        <w:autoSpaceDE/>
        <w:autoSpaceDN/>
        <w:adjustRightInd/>
        <w:spacing w:before="120" w:line="276" w:lineRule="auto"/>
        <w:ind w:left="567" w:hanging="567"/>
        <w:jc w:val="both"/>
        <w:rPr>
          <w:b/>
        </w:rPr>
      </w:pPr>
      <w:r w:rsidRPr="001B56AB">
        <w:rPr>
          <w:b/>
        </w:rPr>
        <w:t>DOKUEMNTACJ</w:t>
      </w:r>
      <w:r w:rsidR="002C3D17" w:rsidRPr="001B56AB">
        <w:rPr>
          <w:b/>
        </w:rPr>
        <w:t>A</w:t>
      </w:r>
      <w:r w:rsidRPr="001B56AB">
        <w:rPr>
          <w:b/>
        </w:rPr>
        <w:t xml:space="preserve"> </w:t>
      </w:r>
      <w:r w:rsidR="002C3D17" w:rsidRPr="001B56AB">
        <w:rPr>
          <w:b/>
        </w:rPr>
        <w:t>PROJEKTOWA</w:t>
      </w:r>
    </w:p>
    <w:p w14:paraId="598D65D2" w14:textId="77777777" w:rsidR="00813AA3" w:rsidRDefault="00C118E0" w:rsidP="001B56AB">
      <w:pPr>
        <w:autoSpaceDE/>
        <w:autoSpaceDN/>
        <w:adjustRightInd/>
        <w:spacing w:before="120" w:line="276" w:lineRule="auto"/>
        <w:ind w:left="567"/>
        <w:jc w:val="both"/>
      </w:pPr>
      <w:r w:rsidRPr="001B56AB">
        <w:t>Kompletna dokumentacja projektowa</w:t>
      </w:r>
      <w:r w:rsidR="00622EF1">
        <w:t xml:space="preserve"> niniejszego zamówienia </w:t>
      </w:r>
      <w:r w:rsidRPr="001B56AB">
        <w:t>będzie udostępniona w „chmurze” po podpisaniu stosownych oświadczeń.</w:t>
      </w:r>
      <w:r w:rsidR="00622EF1">
        <w:t xml:space="preserve"> </w:t>
      </w:r>
    </w:p>
    <w:p w14:paraId="46F54FB3" w14:textId="5B5570AA" w:rsidR="00C118E0" w:rsidRPr="001B56AB" w:rsidRDefault="00622EF1" w:rsidP="001B56AB">
      <w:pPr>
        <w:autoSpaceDE/>
        <w:autoSpaceDN/>
        <w:adjustRightInd/>
        <w:spacing w:before="120" w:line="276" w:lineRule="auto"/>
        <w:ind w:left="567"/>
        <w:jc w:val="both"/>
      </w:pPr>
      <w:r>
        <w:t xml:space="preserve">Wszystkie prace wykonane w ramach niniejszego zamówienia będą przeprowadzone zgodnie </w:t>
      </w:r>
      <w:r w:rsidR="00813AA3">
        <w:t xml:space="preserve">z dokumentacją projektową </w:t>
      </w:r>
      <w:r w:rsidR="00813AA3" w:rsidRPr="00813AA3">
        <w:t>podział</w:t>
      </w:r>
      <w:r w:rsidR="00813AA3">
        <w:t>u</w:t>
      </w:r>
      <w:r w:rsidR="00813AA3" w:rsidRPr="00813AA3">
        <w:t xml:space="preserve"> sali konferencyjnej nr 230 (II p. bud. B), adaptacj</w:t>
      </w:r>
      <w:r w:rsidR="00813AA3">
        <w:t>i</w:t>
      </w:r>
      <w:r w:rsidR="00813AA3" w:rsidRPr="00813AA3">
        <w:t xml:space="preserve"> akustyczna pom. biur. nr 10 (bud. I), wymian</w:t>
      </w:r>
      <w:r w:rsidR="00813AA3">
        <w:t>y</w:t>
      </w:r>
      <w:r w:rsidR="00813AA3" w:rsidRPr="00813AA3">
        <w:t xml:space="preserve"> sufitu podwieszonego na korytarzu (parter, bud. I), w budynku biurowym ENEA Operator Sp. z o.o. na ul. Strzeszyńska 58</w:t>
      </w:r>
      <w:r w:rsidR="00813AA3">
        <w:t xml:space="preserve"> w </w:t>
      </w:r>
      <w:r w:rsidR="00813AA3" w:rsidRPr="00813AA3">
        <w:t>Pozna</w:t>
      </w:r>
      <w:r w:rsidR="00813AA3">
        <w:t>niu</w:t>
      </w:r>
      <w:r w:rsidR="00813AA3" w:rsidRPr="00813AA3">
        <w:t>.</w:t>
      </w:r>
    </w:p>
    <w:p w14:paraId="7169EB3C" w14:textId="77777777" w:rsidR="00F55C5D" w:rsidRDefault="00F55C5D" w:rsidP="00554C87">
      <w:pPr>
        <w:numPr>
          <w:ilvl w:val="0"/>
          <w:numId w:val="1"/>
        </w:numPr>
        <w:autoSpaceDE/>
        <w:autoSpaceDN/>
        <w:adjustRightInd/>
        <w:spacing w:before="120" w:line="276" w:lineRule="auto"/>
        <w:ind w:left="567" w:hanging="567"/>
        <w:jc w:val="both"/>
        <w:rPr>
          <w:b/>
        </w:rPr>
      </w:pPr>
      <w:bookmarkStart w:id="2" w:name="_Hlk201910441"/>
      <w:bookmarkStart w:id="3" w:name="_Hlk201909200"/>
      <w:r w:rsidRPr="004F4813">
        <w:rPr>
          <w:b/>
        </w:rPr>
        <w:t>PODZIAŁ SALI KONFERENCYJNEJ NR 230</w:t>
      </w:r>
    </w:p>
    <w:p w14:paraId="6C4F8021" w14:textId="067B5EF9" w:rsidR="004F4813" w:rsidRDefault="004F4813" w:rsidP="00F55C5D">
      <w:pPr>
        <w:autoSpaceDE/>
        <w:autoSpaceDN/>
        <w:adjustRightInd/>
        <w:spacing w:line="276" w:lineRule="auto"/>
        <w:ind w:left="567"/>
        <w:jc w:val="both"/>
        <w:rPr>
          <w:b/>
        </w:rPr>
      </w:pPr>
      <w:r w:rsidRPr="004F4813">
        <w:rPr>
          <w:b/>
        </w:rPr>
        <w:t>OGÓLNY ZAKRES ROBÓT BUDOWLANYCH INSTALACYJNYCH I WYKOŃCZENIOWYCH</w:t>
      </w:r>
    </w:p>
    <w:bookmarkEnd w:id="2"/>
    <w:p w14:paraId="18889703" w14:textId="006C5833" w:rsidR="00F55C5D" w:rsidRDefault="00F55C5D" w:rsidP="00F55C5D">
      <w:pPr>
        <w:autoSpaceDE/>
        <w:autoSpaceDN/>
        <w:adjustRightInd/>
        <w:spacing w:before="120" w:line="276" w:lineRule="auto"/>
        <w:ind w:left="567"/>
        <w:jc w:val="both"/>
        <w:rPr>
          <w:color w:val="000000"/>
        </w:rPr>
      </w:pPr>
      <w:r w:rsidRPr="004F4813">
        <w:rPr>
          <w:color w:val="000000"/>
        </w:rPr>
        <w:t>Sala konferencyjna nr 230 znajduje się na II piętrze budynku oznaczonego jako „B”. Zaprojektowano jej podział na trzy mniejsze pomieszczenia biurowe. Każde z nich wyposażone będzie w trzy stanowiska do pracy</w:t>
      </w:r>
    </w:p>
    <w:p w14:paraId="1CF143C1" w14:textId="26BA4B5B" w:rsidR="004F4813" w:rsidRDefault="004F4813" w:rsidP="004F4813">
      <w:pPr>
        <w:autoSpaceDE/>
        <w:autoSpaceDN/>
        <w:adjustRightInd/>
        <w:spacing w:before="120" w:line="276" w:lineRule="auto"/>
        <w:jc w:val="both"/>
        <w:rPr>
          <w:b/>
          <w:bCs/>
          <w:color w:val="000000"/>
        </w:rPr>
      </w:pPr>
      <w:bookmarkStart w:id="4" w:name="_Hlk201907790"/>
      <w:bookmarkStart w:id="5" w:name="_Hlk201910480"/>
      <w:bookmarkStart w:id="6" w:name="_Hlk201910503"/>
      <w:bookmarkEnd w:id="3"/>
      <w:r>
        <w:rPr>
          <w:b/>
        </w:rPr>
        <w:t xml:space="preserve">3.1.    </w:t>
      </w:r>
      <w:bookmarkEnd w:id="4"/>
      <w:r w:rsidR="00F55C5D" w:rsidRPr="00FE4663">
        <w:rPr>
          <w:b/>
          <w:bCs/>
          <w:color w:val="000000"/>
        </w:rPr>
        <w:t>D</w:t>
      </w:r>
      <w:r w:rsidR="00677CBD" w:rsidRPr="00FE4663">
        <w:rPr>
          <w:b/>
          <w:bCs/>
          <w:color w:val="000000"/>
        </w:rPr>
        <w:t>emontaże i rozbiórki</w:t>
      </w:r>
      <w:bookmarkEnd w:id="5"/>
    </w:p>
    <w:bookmarkEnd w:id="6"/>
    <w:p w14:paraId="4FAE0EAF" w14:textId="77777777" w:rsidR="00F55C5D" w:rsidRPr="00FE4663" w:rsidRDefault="00F55C5D" w:rsidP="003A6478">
      <w:pPr>
        <w:autoSpaceDE/>
        <w:autoSpaceDN/>
        <w:adjustRightInd/>
        <w:ind w:left="567"/>
        <w:jc w:val="both"/>
        <w:rPr>
          <w:color w:val="000000"/>
        </w:rPr>
      </w:pPr>
      <w:r w:rsidRPr="00FE4663">
        <w:rPr>
          <w:color w:val="000000"/>
        </w:rPr>
        <w:t>W szczególności przewiduje się:</w:t>
      </w:r>
    </w:p>
    <w:p w14:paraId="63762704" w14:textId="77777777" w:rsidR="00F55C5D" w:rsidRPr="00FE4663" w:rsidRDefault="00F55C5D" w:rsidP="003A6478">
      <w:pPr>
        <w:pStyle w:val="Akapitzlist"/>
        <w:numPr>
          <w:ilvl w:val="0"/>
          <w:numId w:val="33"/>
        </w:numPr>
        <w:autoSpaceDE/>
        <w:autoSpaceDN/>
        <w:adjustRightInd/>
        <w:jc w:val="both"/>
        <w:rPr>
          <w:color w:val="000000"/>
        </w:rPr>
      </w:pPr>
      <w:r w:rsidRPr="00FE4663">
        <w:rPr>
          <w:color w:val="000000"/>
        </w:rPr>
        <w:t>demontaż sufitu podwieszonego w sali 230,</w:t>
      </w:r>
    </w:p>
    <w:p w14:paraId="46C39D51" w14:textId="77777777" w:rsidR="00F55C5D" w:rsidRPr="00FE4663" w:rsidRDefault="00F55C5D" w:rsidP="003A6478">
      <w:pPr>
        <w:pStyle w:val="Akapitzlist"/>
        <w:numPr>
          <w:ilvl w:val="0"/>
          <w:numId w:val="33"/>
        </w:numPr>
        <w:autoSpaceDE/>
        <w:autoSpaceDN/>
        <w:adjustRightInd/>
        <w:jc w:val="both"/>
        <w:rPr>
          <w:color w:val="000000"/>
        </w:rPr>
      </w:pPr>
      <w:r w:rsidRPr="00FE4663">
        <w:rPr>
          <w:color w:val="000000"/>
        </w:rPr>
        <w:t>demontaż posadzki z płytek ceramicznych,</w:t>
      </w:r>
    </w:p>
    <w:p w14:paraId="59771699" w14:textId="77777777" w:rsidR="00F55C5D" w:rsidRPr="00FE4663" w:rsidRDefault="00F55C5D" w:rsidP="003A6478">
      <w:pPr>
        <w:pStyle w:val="Akapitzlist"/>
        <w:numPr>
          <w:ilvl w:val="0"/>
          <w:numId w:val="33"/>
        </w:numPr>
        <w:autoSpaceDE/>
        <w:autoSpaceDN/>
        <w:adjustRightInd/>
        <w:jc w:val="both"/>
        <w:rPr>
          <w:color w:val="000000"/>
        </w:rPr>
      </w:pPr>
      <w:r w:rsidRPr="00FE4663">
        <w:rPr>
          <w:color w:val="000000"/>
        </w:rPr>
        <w:t>demontaż elementów instalacji: oświetlenia, klimatyzacji,</w:t>
      </w:r>
    </w:p>
    <w:p w14:paraId="48AAD42F" w14:textId="77777777" w:rsidR="00F55C5D" w:rsidRPr="00FE4663" w:rsidRDefault="00F55C5D" w:rsidP="003A6478">
      <w:pPr>
        <w:pStyle w:val="Akapitzlist"/>
        <w:numPr>
          <w:ilvl w:val="0"/>
          <w:numId w:val="33"/>
        </w:numPr>
        <w:autoSpaceDE/>
        <w:autoSpaceDN/>
        <w:adjustRightInd/>
        <w:jc w:val="both"/>
        <w:rPr>
          <w:color w:val="000000"/>
        </w:rPr>
      </w:pPr>
      <w:r w:rsidRPr="00FE4663">
        <w:rPr>
          <w:color w:val="000000"/>
        </w:rPr>
        <w:t>demontaż</w:t>
      </w:r>
      <w:r>
        <w:rPr>
          <w:color w:val="000000"/>
        </w:rPr>
        <w:t xml:space="preserve"> grzejników</w:t>
      </w:r>
      <w:r w:rsidRPr="00FE4663">
        <w:rPr>
          <w:color w:val="000000"/>
        </w:rPr>
        <w:t xml:space="preserve"> </w:t>
      </w:r>
    </w:p>
    <w:p w14:paraId="5C9AD86D" w14:textId="77777777" w:rsidR="00F55C5D" w:rsidRPr="00FE4663" w:rsidRDefault="00F55C5D" w:rsidP="003A6478">
      <w:pPr>
        <w:pStyle w:val="Akapitzlist"/>
        <w:numPr>
          <w:ilvl w:val="0"/>
          <w:numId w:val="33"/>
        </w:numPr>
        <w:autoSpaceDE/>
        <w:autoSpaceDN/>
        <w:adjustRightInd/>
        <w:jc w:val="both"/>
        <w:rPr>
          <w:color w:val="000000"/>
        </w:rPr>
      </w:pPr>
      <w:r w:rsidRPr="00FE4663">
        <w:rPr>
          <w:color w:val="000000"/>
        </w:rPr>
        <w:t>demontażu drzwi wejściowych z korytarza,</w:t>
      </w:r>
    </w:p>
    <w:p w14:paraId="3B6DC722" w14:textId="77777777" w:rsidR="00F55C5D" w:rsidRPr="00FE4663" w:rsidRDefault="00F55C5D" w:rsidP="003A6478">
      <w:pPr>
        <w:pStyle w:val="Akapitzlist"/>
        <w:numPr>
          <w:ilvl w:val="0"/>
          <w:numId w:val="33"/>
        </w:numPr>
        <w:autoSpaceDE/>
        <w:autoSpaceDN/>
        <w:adjustRightInd/>
        <w:jc w:val="both"/>
        <w:rPr>
          <w:color w:val="000000"/>
        </w:rPr>
      </w:pPr>
      <w:r>
        <w:rPr>
          <w:color w:val="000000"/>
        </w:rPr>
        <w:t>r</w:t>
      </w:r>
      <w:r w:rsidRPr="00FE4663">
        <w:rPr>
          <w:color w:val="000000"/>
        </w:rPr>
        <w:t>ozbiórka fragmentu ścian korytarza tj. wykonanie 3 otworów drzwiowych</w:t>
      </w:r>
    </w:p>
    <w:p w14:paraId="7D7D2EA7" w14:textId="77777777" w:rsidR="00F55C5D" w:rsidRDefault="00F55C5D" w:rsidP="003A6478">
      <w:pPr>
        <w:autoSpaceDE/>
        <w:autoSpaceDN/>
        <w:adjustRightInd/>
        <w:ind w:left="567"/>
        <w:jc w:val="both"/>
        <w:rPr>
          <w:color w:val="000000"/>
        </w:rPr>
      </w:pPr>
      <w:r w:rsidRPr="00FE4663">
        <w:rPr>
          <w:color w:val="000000"/>
        </w:rPr>
        <w:t>istniejące meble oraz elementy wyposażenia wykonawca usunie z pomieszczeń w</w:t>
      </w:r>
      <w:r>
        <w:rPr>
          <w:color w:val="000000"/>
        </w:rPr>
        <w:t xml:space="preserve"> </w:t>
      </w:r>
      <w:r w:rsidRPr="00FE4663">
        <w:rPr>
          <w:color w:val="000000"/>
        </w:rPr>
        <w:t>porozumieniu z</w:t>
      </w:r>
      <w:r>
        <w:rPr>
          <w:color w:val="000000"/>
        </w:rPr>
        <w:t> </w:t>
      </w:r>
      <w:r w:rsidRPr="00FE4663">
        <w:rPr>
          <w:color w:val="000000"/>
        </w:rPr>
        <w:t>inwestorem</w:t>
      </w:r>
      <w:r>
        <w:rPr>
          <w:color w:val="000000"/>
        </w:rPr>
        <w:t>.</w:t>
      </w:r>
    </w:p>
    <w:p w14:paraId="7196FA37" w14:textId="6BE55FA5" w:rsidR="00F55C5D" w:rsidRDefault="00F55C5D" w:rsidP="004F4813">
      <w:pPr>
        <w:autoSpaceDE/>
        <w:autoSpaceDN/>
        <w:adjustRightInd/>
        <w:spacing w:before="120" w:line="276" w:lineRule="auto"/>
        <w:jc w:val="both"/>
        <w:rPr>
          <w:b/>
          <w:bCs/>
          <w:color w:val="000000"/>
        </w:rPr>
      </w:pPr>
      <w:r w:rsidRPr="00F55C5D">
        <w:rPr>
          <w:b/>
          <w:bCs/>
          <w:color w:val="000000"/>
        </w:rPr>
        <w:t>3.</w:t>
      </w:r>
      <w:r>
        <w:rPr>
          <w:b/>
          <w:bCs/>
          <w:color w:val="000000"/>
        </w:rPr>
        <w:t>2</w:t>
      </w:r>
      <w:r w:rsidRPr="00F55C5D">
        <w:rPr>
          <w:b/>
          <w:bCs/>
          <w:color w:val="000000"/>
        </w:rPr>
        <w:t xml:space="preserve">.    </w:t>
      </w:r>
      <w:r w:rsidRPr="00C40AA2">
        <w:rPr>
          <w:b/>
          <w:bCs/>
          <w:color w:val="000000"/>
        </w:rPr>
        <w:t>O</w:t>
      </w:r>
      <w:r w:rsidR="00677CBD" w:rsidRPr="00C40AA2">
        <w:rPr>
          <w:b/>
          <w:bCs/>
          <w:color w:val="000000"/>
        </w:rPr>
        <w:t>gólny zakres robót budowlanych instalacyjnych i wykończeniowych</w:t>
      </w:r>
      <w:r w:rsidR="00677CBD" w:rsidRPr="00F55C5D">
        <w:rPr>
          <w:b/>
          <w:bCs/>
          <w:color w:val="000000"/>
        </w:rPr>
        <w:t xml:space="preserve"> </w:t>
      </w:r>
    </w:p>
    <w:p w14:paraId="30F30CBA" w14:textId="77777777" w:rsidR="00C40AA2" w:rsidRPr="00C40AA2" w:rsidRDefault="00C40AA2" w:rsidP="00C40AA2">
      <w:pPr>
        <w:autoSpaceDE/>
        <w:autoSpaceDN/>
        <w:adjustRightInd/>
        <w:spacing w:before="120"/>
        <w:ind w:left="567"/>
        <w:jc w:val="both"/>
        <w:rPr>
          <w:b/>
          <w:bCs/>
          <w:color w:val="000000"/>
          <w:u w:val="single"/>
        </w:rPr>
      </w:pPr>
      <w:r w:rsidRPr="00C40AA2">
        <w:rPr>
          <w:b/>
          <w:bCs/>
          <w:color w:val="000000"/>
          <w:u w:val="single"/>
        </w:rPr>
        <w:t>Sufit podwieszony</w:t>
      </w:r>
    </w:p>
    <w:p w14:paraId="773C1854" w14:textId="77777777" w:rsidR="00C40AA2" w:rsidRPr="00C40AA2" w:rsidRDefault="00C40AA2" w:rsidP="00C40AA2">
      <w:pPr>
        <w:autoSpaceDE/>
        <w:autoSpaceDN/>
        <w:adjustRightInd/>
        <w:spacing w:before="120"/>
        <w:ind w:left="567"/>
        <w:jc w:val="both"/>
        <w:rPr>
          <w:color w:val="000000"/>
        </w:rPr>
      </w:pPr>
      <w:r w:rsidRPr="00C40AA2">
        <w:rPr>
          <w:color w:val="000000"/>
        </w:rPr>
        <w:t>Istniejący sufit podwieszony powinien być zdemontowany.</w:t>
      </w:r>
    </w:p>
    <w:p w14:paraId="577E49C6" w14:textId="77777777" w:rsidR="00C40AA2" w:rsidRPr="00C40AA2" w:rsidRDefault="00C40AA2" w:rsidP="00C40AA2">
      <w:pPr>
        <w:autoSpaceDE/>
        <w:autoSpaceDN/>
        <w:adjustRightInd/>
        <w:spacing w:before="120"/>
        <w:ind w:left="567"/>
        <w:jc w:val="both"/>
        <w:rPr>
          <w:color w:val="000000"/>
        </w:rPr>
      </w:pPr>
      <w:r w:rsidRPr="00C40AA2">
        <w:rPr>
          <w:color w:val="000000"/>
        </w:rPr>
        <w:t xml:space="preserve">Zaprojektowano nowy sufit z częściowo ukrytą konstrukcją nośną, akustyczny, z płyt ze sprasowanej wełny mineralnej, </w:t>
      </w:r>
      <w:proofErr w:type="spellStart"/>
      <w:r w:rsidRPr="00C40AA2">
        <w:rPr>
          <w:color w:val="000000"/>
        </w:rPr>
        <w:t>demontowalny</w:t>
      </w:r>
      <w:proofErr w:type="spellEnd"/>
      <w:r w:rsidRPr="00C40AA2">
        <w:rPr>
          <w:color w:val="000000"/>
        </w:rPr>
        <w:t>. Powierzchnia licowa pokryta powłoką akustyczną, powierzchnia tylna zabezpieczona welonem szklanym. Konstrukcję nośną stanowi system stalowych ocynkowanych profili nośnych typu T o szerokości 24 mm. Kolor płyt: biały (NCS S 0500-N lub zbliżony). Wymiar płyt: moduł 60x60 cm.</w:t>
      </w:r>
    </w:p>
    <w:p w14:paraId="22E10321" w14:textId="2670266E" w:rsidR="00C40AA2" w:rsidRPr="00C40AA2" w:rsidRDefault="00C40AA2" w:rsidP="00C40AA2">
      <w:pPr>
        <w:autoSpaceDE/>
        <w:autoSpaceDN/>
        <w:adjustRightInd/>
        <w:spacing w:before="120"/>
        <w:ind w:left="567"/>
        <w:jc w:val="both"/>
        <w:rPr>
          <w:color w:val="000000"/>
        </w:rPr>
      </w:pPr>
      <w:r w:rsidRPr="00C40AA2">
        <w:rPr>
          <w:color w:val="000000"/>
        </w:rPr>
        <w:t>Szczegóły w punkcie 8.</w:t>
      </w:r>
      <w:r w:rsidR="000B6DC5">
        <w:rPr>
          <w:color w:val="000000"/>
        </w:rPr>
        <w:t>6</w:t>
      </w:r>
      <w:r w:rsidRPr="00C40AA2">
        <w:rPr>
          <w:color w:val="000000"/>
        </w:rPr>
        <w:t xml:space="preserve"> WYKOŃCZENIE SUFITÓW WEWNĘTRZNYC</w:t>
      </w:r>
      <w:r w:rsidR="00077C95">
        <w:rPr>
          <w:color w:val="000000"/>
        </w:rPr>
        <w:t>H.</w:t>
      </w:r>
    </w:p>
    <w:p w14:paraId="2D41C66E" w14:textId="77777777" w:rsidR="00C40AA2" w:rsidRPr="00C40AA2" w:rsidRDefault="00C40AA2" w:rsidP="00C40AA2">
      <w:pPr>
        <w:autoSpaceDE/>
        <w:autoSpaceDN/>
        <w:adjustRightInd/>
        <w:spacing w:before="120"/>
        <w:ind w:left="567"/>
        <w:jc w:val="both"/>
        <w:rPr>
          <w:b/>
          <w:bCs/>
          <w:color w:val="000000"/>
          <w:u w:val="single"/>
        </w:rPr>
      </w:pPr>
      <w:r w:rsidRPr="00C40AA2">
        <w:rPr>
          <w:b/>
          <w:bCs/>
          <w:color w:val="000000"/>
          <w:u w:val="single"/>
        </w:rPr>
        <w:t>Posadzka</w:t>
      </w:r>
    </w:p>
    <w:p w14:paraId="4F6641B4" w14:textId="77777777" w:rsidR="00C40AA2" w:rsidRPr="00C40AA2" w:rsidRDefault="00C40AA2" w:rsidP="00C40AA2">
      <w:pPr>
        <w:autoSpaceDE/>
        <w:autoSpaceDN/>
        <w:adjustRightInd/>
        <w:spacing w:before="120"/>
        <w:ind w:left="567"/>
        <w:jc w:val="both"/>
        <w:rPr>
          <w:color w:val="000000"/>
        </w:rPr>
      </w:pPr>
      <w:r w:rsidRPr="00C40AA2">
        <w:rPr>
          <w:color w:val="000000"/>
        </w:rPr>
        <w:t xml:space="preserve">Posadzka będzie rozebrana, a następnie wykonana na nowo z szarych/antracytowych płytek </w:t>
      </w:r>
      <w:proofErr w:type="spellStart"/>
      <w:r w:rsidRPr="00C40AA2">
        <w:rPr>
          <w:color w:val="000000"/>
        </w:rPr>
        <w:t>gresowych</w:t>
      </w:r>
      <w:proofErr w:type="spellEnd"/>
      <w:r w:rsidRPr="00C40AA2">
        <w:rPr>
          <w:color w:val="000000"/>
        </w:rPr>
        <w:t xml:space="preserve"> 60x60 cm z cokołem przyściennym. W posadzce wykonać należy podejścia pod nowe grzejniki zaprojektowane w miejscu istniejących przeznaczonych do usunięcia</w:t>
      </w:r>
    </w:p>
    <w:p w14:paraId="20F364C5" w14:textId="219ED764" w:rsidR="00C40AA2" w:rsidRPr="00C40AA2" w:rsidRDefault="00C40AA2" w:rsidP="00C40AA2">
      <w:pPr>
        <w:autoSpaceDE/>
        <w:autoSpaceDN/>
        <w:adjustRightInd/>
        <w:spacing w:before="120"/>
        <w:ind w:left="567"/>
        <w:jc w:val="both"/>
        <w:rPr>
          <w:color w:val="000000"/>
        </w:rPr>
      </w:pPr>
      <w:r w:rsidRPr="00C40AA2">
        <w:rPr>
          <w:color w:val="000000"/>
        </w:rPr>
        <w:t>Szczegóły w punkcie 8.</w:t>
      </w:r>
      <w:r w:rsidR="00077C95">
        <w:rPr>
          <w:color w:val="000000"/>
        </w:rPr>
        <w:t>3</w:t>
      </w:r>
      <w:r w:rsidRPr="00C40AA2">
        <w:rPr>
          <w:color w:val="000000"/>
        </w:rPr>
        <w:t xml:space="preserve"> POSADZKI.</w:t>
      </w:r>
    </w:p>
    <w:p w14:paraId="346D8CE5" w14:textId="77777777" w:rsidR="00C40AA2" w:rsidRPr="00C40AA2" w:rsidRDefault="00C40AA2" w:rsidP="00C40AA2">
      <w:pPr>
        <w:autoSpaceDE/>
        <w:autoSpaceDN/>
        <w:adjustRightInd/>
        <w:spacing w:before="120"/>
        <w:ind w:left="567"/>
        <w:jc w:val="both"/>
        <w:rPr>
          <w:b/>
          <w:bCs/>
          <w:color w:val="000000"/>
          <w:u w:val="single"/>
        </w:rPr>
      </w:pPr>
      <w:r w:rsidRPr="00C40AA2">
        <w:rPr>
          <w:b/>
          <w:bCs/>
          <w:color w:val="000000"/>
          <w:u w:val="single"/>
        </w:rPr>
        <w:lastRenderedPageBreak/>
        <w:t>Drzwi</w:t>
      </w:r>
    </w:p>
    <w:p w14:paraId="69C2F0ED" w14:textId="77777777" w:rsidR="00C40AA2" w:rsidRPr="00C40AA2" w:rsidRDefault="00C40AA2" w:rsidP="00C40AA2">
      <w:pPr>
        <w:autoSpaceDE/>
        <w:autoSpaceDN/>
        <w:adjustRightInd/>
        <w:spacing w:before="120"/>
        <w:ind w:left="567"/>
        <w:jc w:val="both"/>
        <w:rPr>
          <w:color w:val="000000"/>
        </w:rPr>
      </w:pPr>
      <w:r w:rsidRPr="00C40AA2">
        <w:rPr>
          <w:color w:val="000000"/>
        </w:rPr>
        <w:t>W celu montażu nowych drzwi do każdego z projektowanych pomieszczeń, należy wykonać trzy otwory drzwiowe w ścianie pomiędzy salą nr 230 a korytarzem.</w:t>
      </w:r>
    </w:p>
    <w:p w14:paraId="76A195BA" w14:textId="0D3D1B59" w:rsidR="00C40AA2" w:rsidRDefault="00C40AA2" w:rsidP="00C40AA2">
      <w:pPr>
        <w:autoSpaceDE/>
        <w:autoSpaceDN/>
        <w:adjustRightInd/>
        <w:spacing w:before="120"/>
        <w:ind w:left="567"/>
        <w:jc w:val="both"/>
        <w:rPr>
          <w:color w:val="000000"/>
        </w:rPr>
      </w:pPr>
      <w:r w:rsidRPr="00C40AA2">
        <w:rPr>
          <w:color w:val="000000"/>
        </w:rPr>
        <w:t xml:space="preserve">Ściana korytarza murowana gr. 12 cm. Przewidzieć należy nadproża prefabrykowane żelbetowe typu L. Istniejący otwór w części zamurować (zmiana lokalizacji otworu). Do zamurowania użyć cegły ceramicznej łącząc zamurowany fragment z istniejącą ścianą na strzępia. W przypadku stwierdzenia konstrukcji ściany z innego materiału, zastosować taki sam materiał. Zaprojektowano drzwi pełne ze światłem przejścia 90x200 cm z </w:t>
      </w:r>
      <w:r w:rsidR="00241300" w:rsidRPr="00241300">
        <w:rPr>
          <w:color w:val="000000"/>
        </w:rPr>
        <w:t>górnymi naświetlami</w:t>
      </w:r>
      <w:r w:rsidRPr="00C40AA2">
        <w:rPr>
          <w:color w:val="000000"/>
        </w:rPr>
        <w:t xml:space="preserve">. Wykończenie drzwi identyczne z drzwiami sąsiednimi. </w:t>
      </w:r>
      <w:r w:rsidR="00241300" w:rsidRPr="00241300">
        <w:rPr>
          <w:color w:val="000000"/>
        </w:rPr>
        <w:t xml:space="preserve">Izolacyjność akustyczna RA1 ≥ 30 </w:t>
      </w:r>
      <w:proofErr w:type="spellStart"/>
      <w:r w:rsidR="00241300" w:rsidRPr="00241300">
        <w:rPr>
          <w:color w:val="000000"/>
        </w:rPr>
        <w:t>dB</w:t>
      </w:r>
      <w:proofErr w:type="spellEnd"/>
      <w:r w:rsidR="00241300" w:rsidRPr="00241300">
        <w:rPr>
          <w:color w:val="000000"/>
        </w:rPr>
        <w:t xml:space="preserve">, klasa odporności ogniowej drzwi EI15 (nie dotyczy naświetli na wysokości powyżej 2,0 m). </w:t>
      </w:r>
      <w:r w:rsidRPr="00C40AA2">
        <w:rPr>
          <w:color w:val="000000"/>
        </w:rPr>
        <w:t xml:space="preserve">Drzwi wyposażone w </w:t>
      </w:r>
      <w:proofErr w:type="spellStart"/>
      <w:r w:rsidRPr="00C40AA2">
        <w:rPr>
          <w:color w:val="000000"/>
        </w:rPr>
        <w:t>elektrozaczepy</w:t>
      </w:r>
      <w:proofErr w:type="spellEnd"/>
      <w:r w:rsidRPr="00C40AA2">
        <w:rPr>
          <w:color w:val="000000"/>
        </w:rPr>
        <w:t xml:space="preserve"> rewersyjne umożliwiające podłączenie drzwi do istniejącej kontroli dostępu KD. RA1 ≥ 30 </w:t>
      </w:r>
      <w:proofErr w:type="spellStart"/>
      <w:r w:rsidRPr="00C40AA2">
        <w:rPr>
          <w:color w:val="000000"/>
        </w:rPr>
        <w:t>dB</w:t>
      </w:r>
      <w:proofErr w:type="spellEnd"/>
    </w:p>
    <w:p w14:paraId="19589767" w14:textId="1F19DE00" w:rsidR="00241300" w:rsidRDefault="00241300" w:rsidP="00241300">
      <w:pPr>
        <w:autoSpaceDE/>
        <w:autoSpaceDN/>
        <w:adjustRightInd/>
        <w:spacing w:before="120"/>
        <w:ind w:left="567"/>
        <w:jc w:val="both"/>
        <w:rPr>
          <w:color w:val="000000"/>
        </w:rPr>
      </w:pPr>
      <w:r w:rsidRPr="00241300">
        <w:rPr>
          <w:color w:val="000000"/>
        </w:rPr>
        <w:t>Szczegóły w punkcie 8.7 STOLARKA DRZWIOWA.</w:t>
      </w:r>
    </w:p>
    <w:p w14:paraId="23223318" w14:textId="0BD5B85B" w:rsidR="00C40AA2" w:rsidRPr="0059620F" w:rsidRDefault="00C40AA2" w:rsidP="00C40AA2">
      <w:pPr>
        <w:autoSpaceDE/>
        <w:autoSpaceDN/>
        <w:adjustRightInd/>
        <w:spacing w:before="120"/>
        <w:ind w:left="567"/>
        <w:jc w:val="both"/>
        <w:rPr>
          <w:b/>
          <w:bCs/>
          <w:color w:val="000000"/>
          <w:u w:val="single"/>
        </w:rPr>
      </w:pPr>
      <w:r w:rsidRPr="00C40AA2">
        <w:rPr>
          <w:b/>
          <w:bCs/>
          <w:color w:val="000000"/>
          <w:u w:val="single"/>
        </w:rPr>
        <w:t>Instalacje elektryczne</w:t>
      </w:r>
    </w:p>
    <w:p w14:paraId="210E1F67" w14:textId="77777777" w:rsidR="0059620F" w:rsidRPr="00C40AA2" w:rsidRDefault="0059620F" w:rsidP="00C40AA2">
      <w:pPr>
        <w:autoSpaceDE/>
        <w:autoSpaceDN/>
        <w:adjustRightInd/>
        <w:spacing w:before="120"/>
        <w:ind w:left="567"/>
        <w:jc w:val="both"/>
        <w:rPr>
          <w:color w:val="000000"/>
          <w:sz w:val="10"/>
          <w:szCs w:val="10"/>
          <w:u w:val="single"/>
        </w:rPr>
      </w:pPr>
    </w:p>
    <w:p w14:paraId="720ED61D" w14:textId="77777777" w:rsidR="00C40AA2" w:rsidRPr="00C40AA2" w:rsidRDefault="00C40AA2" w:rsidP="0059620F">
      <w:pPr>
        <w:autoSpaceDE/>
        <w:autoSpaceDN/>
        <w:adjustRightInd/>
        <w:ind w:left="567"/>
        <w:jc w:val="both"/>
        <w:rPr>
          <w:color w:val="000000"/>
        </w:rPr>
      </w:pPr>
      <w:r w:rsidRPr="00C40AA2">
        <w:rPr>
          <w:color w:val="000000"/>
        </w:rPr>
        <w:t>W zakresie instalacji elektrycznych planuje się:</w:t>
      </w:r>
    </w:p>
    <w:p w14:paraId="2E6C6AF2" w14:textId="209644FD" w:rsidR="00C40AA2" w:rsidRPr="00C40AA2" w:rsidRDefault="00C40AA2" w:rsidP="0059620F">
      <w:pPr>
        <w:autoSpaceDE/>
        <w:autoSpaceDN/>
        <w:adjustRightInd/>
        <w:ind w:left="567"/>
        <w:jc w:val="both"/>
        <w:rPr>
          <w:color w:val="000000"/>
        </w:rPr>
      </w:pPr>
      <w:r w:rsidRPr="00C40AA2">
        <w:rPr>
          <w:color w:val="000000"/>
        </w:rPr>
        <w:sym w:font="Symbol" w:char="F02D"/>
      </w:r>
      <w:r w:rsidRPr="00C40AA2">
        <w:rPr>
          <w:color w:val="000000"/>
        </w:rPr>
        <w:t xml:space="preserve"> demontaż istniejących instalacji oraz poprowadzenie nowych w listwach biegnących</w:t>
      </w:r>
      <w:r w:rsidR="00677CBD">
        <w:rPr>
          <w:color w:val="000000"/>
        </w:rPr>
        <w:t xml:space="preserve"> </w:t>
      </w:r>
      <w:r w:rsidRPr="00C40AA2">
        <w:rPr>
          <w:color w:val="000000"/>
        </w:rPr>
        <w:t>pod parapetem na ścianie,</w:t>
      </w:r>
    </w:p>
    <w:p w14:paraId="104F835C" w14:textId="77777777" w:rsidR="00C40AA2" w:rsidRPr="00C40AA2" w:rsidRDefault="00C40AA2" w:rsidP="0059620F">
      <w:pPr>
        <w:autoSpaceDE/>
        <w:autoSpaceDN/>
        <w:adjustRightInd/>
        <w:ind w:left="567"/>
        <w:jc w:val="both"/>
        <w:rPr>
          <w:color w:val="000000"/>
        </w:rPr>
      </w:pPr>
      <w:r w:rsidRPr="00C40AA2">
        <w:rPr>
          <w:color w:val="000000"/>
        </w:rPr>
        <w:sym w:font="Symbol" w:char="F02D"/>
      </w:r>
      <w:r w:rsidRPr="00C40AA2">
        <w:rPr>
          <w:color w:val="000000"/>
        </w:rPr>
        <w:t xml:space="preserve"> punkty PEL przy każdym stanowisku pracy,</w:t>
      </w:r>
    </w:p>
    <w:p w14:paraId="572D8923" w14:textId="4623A4C9" w:rsidR="00C40AA2" w:rsidRPr="00C40AA2" w:rsidRDefault="00C40AA2" w:rsidP="0059620F">
      <w:pPr>
        <w:autoSpaceDE/>
        <w:autoSpaceDN/>
        <w:adjustRightInd/>
        <w:ind w:left="567"/>
        <w:jc w:val="both"/>
        <w:rPr>
          <w:color w:val="000000"/>
        </w:rPr>
      </w:pPr>
      <w:r w:rsidRPr="00C40AA2">
        <w:rPr>
          <w:color w:val="000000"/>
        </w:rPr>
        <w:sym w:font="Symbol" w:char="F02D"/>
      </w:r>
      <w:r w:rsidRPr="00C40AA2">
        <w:rPr>
          <w:color w:val="000000"/>
        </w:rPr>
        <w:t xml:space="preserve"> oświetlenie kasetonowe modułowe o wymiarach 60x60 cm, montowane w suficie</w:t>
      </w:r>
      <w:r w:rsidR="00677CBD">
        <w:rPr>
          <w:color w:val="000000"/>
        </w:rPr>
        <w:t xml:space="preserve"> </w:t>
      </w:r>
      <w:r w:rsidRPr="00C40AA2">
        <w:rPr>
          <w:color w:val="000000"/>
        </w:rPr>
        <w:t>podwieszonym,</w:t>
      </w:r>
    </w:p>
    <w:p w14:paraId="6C0FD561" w14:textId="1A0E158F" w:rsidR="00C40AA2" w:rsidRPr="00C40AA2" w:rsidRDefault="00C40AA2" w:rsidP="0059620F">
      <w:pPr>
        <w:autoSpaceDE/>
        <w:autoSpaceDN/>
        <w:adjustRightInd/>
        <w:ind w:left="567"/>
        <w:jc w:val="both"/>
        <w:rPr>
          <w:color w:val="000000"/>
        </w:rPr>
      </w:pPr>
      <w:r w:rsidRPr="00C40AA2">
        <w:rPr>
          <w:color w:val="000000"/>
        </w:rPr>
        <w:sym w:font="Symbol" w:char="F02D"/>
      </w:r>
      <w:r w:rsidRPr="00C40AA2">
        <w:rPr>
          <w:color w:val="000000"/>
        </w:rPr>
        <w:t xml:space="preserve"> gniazda wtykowe podtynkowe 3 szt. na pomieszczenie, montowane na wys. 0,3 m nad</w:t>
      </w:r>
      <w:r w:rsidR="00677CBD">
        <w:rPr>
          <w:color w:val="000000"/>
        </w:rPr>
        <w:t xml:space="preserve"> </w:t>
      </w:r>
      <w:r w:rsidRPr="00C40AA2">
        <w:rPr>
          <w:color w:val="000000"/>
        </w:rPr>
        <w:t>podłogą,</w:t>
      </w:r>
    </w:p>
    <w:p w14:paraId="3679DF6D" w14:textId="77777777" w:rsidR="00C40AA2" w:rsidRPr="00C40AA2" w:rsidRDefault="00C40AA2" w:rsidP="0059620F">
      <w:pPr>
        <w:autoSpaceDE/>
        <w:autoSpaceDN/>
        <w:adjustRightInd/>
        <w:ind w:left="567"/>
        <w:jc w:val="both"/>
        <w:rPr>
          <w:color w:val="000000"/>
        </w:rPr>
      </w:pPr>
      <w:r w:rsidRPr="00C40AA2">
        <w:rPr>
          <w:color w:val="000000"/>
        </w:rPr>
        <w:sym w:font="Symbol" w:char="F02D"/>
      </w:r>
      <w:r w:rsidRPr="00C40AA2">
        <w:rPr>
          <w:color w:val="000000"/>
        </w:rPr>
        <w:t xml:space="preserve"> zasilanie wentylatorków kanałowych w kanałach wentylacyjnych,</w:t>
      </w:r>
    </w:p>
    <w:p w14:paraId="7C7D35BB" w14:textId="77777777" w:rsidR="00C40AA2" w:rsidRPr="00C40AA2" w:rsidRDefault="00C40AA2" w:rsidP="0059620F">
      <w:pPr>
        <w:autoSpaceDE/>
        <w:autoSpaceDN/>
        <w:adjustRightInd/>
        <w:ind w:left="567"/>
        <w:jc w:val="both"/>
        <w:rPr>
          <w:color w:val="000000"/>
        </w:rPr>
      </w:pPr>
      <w:r w:rsidRPr="00C40AA2">
        <w:rPr>
          <w:color w:val="000000"/>
        </w:rPr>
        <w:sym w:font="Symbol" w:char="F02D"/>
      </w:r>
      <w:r w:rsidRPr="00C40AA2">
        <w:rPr>
          <w:color w:val="000000"/>
        </w:rPr>
        <w:t xml:space="preserve"> zasilanie klimatyzatorów i jednostki zewnętrznej na dachu</w:t>
      </w:r>
    </w:p>
    <w:p w14:paraId="6A833EAB" w14:textId="77777777" w:rsidR="00C40AA2" w:rsidRPr="00C40AA2" w:rsidRDefault="00C40AA2" w:rsidP="0059620F">
      <w:pPr>
        <w:autoSpaceDE/>
        <w:autoSpaceDN/>
        <w:adjustRightInd/>
        <w:ind w:left="567"/>
        <w:jc w:val="both"/>
        <w:rPr>
          <w:color w:val="000000"/>
        </w:rPr>
      </w:pPr>
      <w:r w:rsidRPr="00C40AA2">
        <w:rPr>
          <w:color w:val="000000"/>
        </w:rPr>
        <w:t>Szczegółowe rozwiązanie w projekcie instalacji elektrycznych.</w:t>
      </w:r>
    </w:p>
    <w:p w14:paraId="48080A26" w14:textId="5376AC46" w:rsidR="00C40AA2" w:rsidRPr="009979AA" w:rsidRDefault="00C40AA2" w:rsidP="009979AA">
      <w:pPr>
        <w:autoSpaceDE/>
        <w:autoSpaceDN/>
        <w:adjustRightInd/>
        <w:spacing w:before="240"/>
        <w:ind w:left="567"/>
        <w:jc w:val="both"/>
        <w:rPr>
          <w:b/>
          <w:bCs/>
          <w:color w:val="000000"/>
          <w:u w:val="single"/>
        </w:rPr>
      </w:pPr>
      <w:r w:rsidRPr="009979AA">
        <w:rPr>
          <w:b/>
          <w:bCs/>
          <w:color w:val="000000"/>
          <w:u w:val="single"/>
        </w:rPr>
        <w:t>Instalacje teletechniczne</w:t>
      </w:r>
    </w:p>
    <w:p w14:paraId="0174DCBD" w14:textId="77777777" w:rsidR="009979AA" w:rsidRDefault="00C40AA2" w:rsidP="009979AA">
      <w:pPr>
        <w:autoSpaceDE/>
        <w:autoSpaceDN/>
        <w:adjustRightInd/>
        <w:spacing w:before="240"/>
        <w:ind w:left="567"/>
        <w:jc w:val="both"/>
        <w:rPr>
          <w:color w:val="000000"/>
        </w:rPr>
      </w:pPr>
      <w:r w:rsidRPr="00C40AA2">
        <w:rPr>
          <w:color w:val="000000"/>
        </w:rPr>
        <w:sym w:font="Symbol" w:char="F02D"/>
      </w:r>
      <w:r w:rsidRPr="00C40AA2">
        <w:rPr>
          <w:color w:val="000000"/>
        </w:rPr>
        <w:t xml:space="preserve"> punkty PEL przy każdym stanowisku pracy </w:t>
      </w:r>
    </w:p>
    <w:p w14:paraId="2020CDD8" w14:textId="77777777" w:rsidR="009979AA" w:rsidRDefault="00C40AA2" w:rsidP="0059620F">
      <w:pPr>
        <w:autoSpaceDE/>
        <w:autoSpaceDN/>
        <w:adjustRightInd/>
        <w:ind w:left="567"/>
        <w:jc w:val="both"/>
        <w:rPr>
          <w:color w:val="000000"/>
        </w:rPr>
      </w:pPr>
      <w:r w:rsidRPr="00C40AA2">
        <w:rPr>
          <w:color w:val="000000"/>
        </w:rPr>
        <w:sym w:font="Symbol" w:char="F02D"/>
      </w:r>
      <w:r w:rsidRPr="00C40AA2">
        <w:rPr>
          <w:color w:val="000000"/>
        </w:rPr>
        <w:t xml:space="preserve"> okablowanie TT w zakresie inwestora, </w:t>
      </w:r>
    </w:p>
    <w:p w14:paraId="667DCA1E" w14:textId="77777777" w:rsidR="009979AA" w:rsidRDefault="00C40AA2" w:rsidP="009979AA">
      <w:pPr>
        <w:autoSpaceDE/>
        <w:autoSpaceDN/>
        <w:adjustRightInd/>
        <w:ind w:left="567"/>
        <w:jc w:val="both"/>
        <w:rPr>
          <w:color w:val="000000"/>
        </w:rPr>
      </w:pPr>
      <w:r w:rsidRPr="00C40AA2">
        <w:rPr>
          <w:color w:val="000000"/>
        </w:rPr>
        <w:sym w:font="Symbol" w:char="F02D"/>
      </w:r>
      <w:r w:rsidRPr="00C40AA2">
        <w:rPr>
          <w:color w:val="000000"/>
        </w:rPr>
        <w:t xml:space="preserve"> przyłączenie drzwi do KD.</w:t>
      </w:r>
    </w:p>
    <w:p w14:paraId="28076427" w14:textId="14323DE9" w:rsidR="00C40AA2" w:rsidRPr="00C40AA2" w:rsidRDefault="00C40AA2" w:rsidP="009979AA">
      <w:pPr>
        <w:autoSpaceDE/>
        <w:autoSpaceDN/>
        <w:adjustRightInd/>
        <w:ind w:left="567"/>
        <w:jc w:val="both"/>
        <w:rPr>
          <w:color w:val="000000"/>
        </w:rPr>
      </w:pPr>
      <w:r w:rsidRPr="00C40AA2">
        <w:rPr>
          <w:color w:val="000000"/>
        </w:rPr>
        <w:t>Szczegółowe rozwiązanie w projekcie instalacji teletechnicznych.</w:t>
      </w:r>
    </w:p>
    <w:p w14:paraId="3E9A070E" w14:textId="77777777" w:rsidR="00C40AA2" w:rsidRPr="00C40AA2" w:rsidRDefault="00C40AA2" w:rsidP="00C40AA2">
      <w:pPr>
        <w:autoSpaceDE/>
        <w:autoSpaceDN/>
        <w:adjustRightInd/>
        <w:spacing w:before="120"/>
        <w:ind w:left="567"/>
        <w:jc w:val="both"/>
        <w:rPr>
          <w:b/>
          <w:bCs/>
          <w:color w:val="000000"/>
          <w:u w:val="single"/>
        </w:rPr>
      </w:pPr>
      <w:r w:rsidRPr="00C40AA2">
        <w:rPr>
          <w:b/>
          <w:bCs/>
          <w:color w:val="000000"/>
          <w:u w:val="single"/>
        </w:rPr>
        <w:t>Wentylacja i chłodzenie</w:t>
      </w:r>
    </w:p>
    <w:p w14:paraId="360D8A97" w14:textId="77777777" w:rsidR="00C40AA2" w:rsidRPr="00C40AA2" w:rsidRDefault="00C40AA2" w:rsidP="00C40AA2">
      <w:pPr>
        <w:autoSpaceDE/>
        <w:autoSpaceDN/>
        <w:adjustRightInd/>
        <w:spacing w:before="120"/>
        <w:ind w:left="567"/>
        <w:jc w:val="both"/>
        <w:rPr>
          <w:color w:val="000000"/>
        </w:rPr>
      </w:pPr>
      <w:r w:rsidRPr="00C40AA2">
        <w:rPr>
          <w:color w:val="000000"/>
        </w:rPr>
        <w:t xml:space="preserve">W pomieszczeniach wykonana zostanie wentylacja grawitacyjna wspomagana wentylatorem dachowym (brak w budynku wentylacji mechanicznej). Wloty wentylacyjne w każdym z pomieszczeń przyłączone będą do jednego przewodu wentylacyjnego wyprowadzonego ponad dach. Przejście przez dach (stropodach) wykonać w miejscu istniejącego przejścia. Uwzględnić należy konieczność powiększenia średnicy istniejącego przejścia. Komin wentylacyjny wyposażony w wentylator dachowy zamontowany na podstawie tłumiącej. W istniejących oknach w profilach okiennych zainstalować należy nawiewniki okienne o wydajności 35m3/h w ilości określonej w projekcie instalacyjnym. W suficie podwieszonym w każdym z pomieszczeń zaprojektowano klimatyzatory kasetonowe. Jednostkę zewnętrzną typu </w:t>
      </w:r>
      <w:proofErr w:type="spellStart"/>
      <w:r w:rsidRPr="00C40AA2">
        <w:rPr>
          <w:color w:val="000000"/>
        </w:rPr>
        <w:t>Multisplit</w:t>
      </w:r>
      <w:proofErr w:type="spellEnd"/>
      <w:r w:rsidRPr="00C40AA2">
        <w:rPr>
          <w:color w:val="000000"/>
        </w:rPr>
        <w:t xml:space="preserve"> zamontować na dachu nad pomieszczeniami nr. 230 na systemowej podstawie typu </w:t>
      </w:r>
      <w:proofErr w:type="spellStart"/>
      <w:r w:rsidRPr="00C40AA2">
        <w:rPr>
          <w:color w:val="000000"/>
        </w:rPr>
        <w:t>bigfoot</w:t>
      </w:r>
      <w:proofErr w:type="spellEnd"/>
      <w:r w:rsidRPr="00C40AA2">
        <w:rPr>
          <w:color w:val="000000"/>
        </w:rPr>
        <w:t>. Połączenie pomiędzy jednostkami wewnętrznymi a jednostką zewnętrzną poszerzonym istniejącym przejściem przez stropodach lub osobnym otworem – do decyzji wykonawcy. Szczegółowe rozwiązanie w projekcie instalacji sanitarnych.</w:t>
      </w:r>
    </w:p>
    <w:p w14:paraId="408A88EA" w14:textId="77777777" w:rsidR="00C40AA2" w:rsidRPr="00C40AA2" w:rsidRDefault="00C40AA2" w:rsidP="00C40AA2">
      <w:pPr>
        <w:autoSpaceDE/>
        <w:autoSpaceDN/>
        <w:adjustRightInd/>
        <w:spacing w:before="120"/>
        <w:ind w:left="567"/>
        <w:jc w:val="both"/>
        <w:rPr>
          <w:color w:val="000000"/>
        </w:rPr>
      </w:pPr>
      <w:r w:rsidRPr="00C40AA2">
        <w:rPr>
          <w:color w:val="000000"/>
        </w:rPr>
        <w:t>Przejścia instalacyjne w stropodachu wentylowanym należy szczelnie zaizolować termicznie, przeciw przenikaniu wody i wilgoci wykonując szczelne kołnierze bitumiczne; przejścia rurowe należy uszczelnić stosując systemowe kołnierze uszczelniające</w:t>
      </w:r>
    </w:p>
    <w:p w14:paraId="1DB34C7B" w14:textId="77777777" w:rsidR="00C40AA2" w:rsidRPr="00C40AA2" w:rsidRDefault="00C40AA2" w:rsidP="00C40AA2">
      <w:pPr>
        <w:autoSpaceDE/>
        <w:autoSpaceDN/>
        <w:adjustRightInd/>
        <w:spacing w:before="120"/>
        <w:ind w:left="567"/>
        <w:jc w:val="both"/>
        <w:rPr>
          <w:b/>
          <w:bCs/>
          <w:color w:val="000000"/>
          <w:u w:val="single"/>
        </w:rPr>
      </w:pPr>
      <w:r w:rsidRPr="00C40AA2">
        <w:rPr>
          <w:b/>
          <w:bCs/>
          <w:color w:val="000000"/>
          <w:u w:val="single"/>
        </w:rPr>
        <w:t>Ogrzewanie</w:t>
      </w:r>
    </w:p>
    <w:p w14:paraId="0289CB80" w14:textId="77777777" w:rsidR="00C40AA2" w:rsidRPr="00C40AA2" w:rsidRDefault="00C40AA2" w:rsidP="00C40AA2">
      <w:pPr>
        <w:autoSpaceDE/>
        <w:autoSpaceDN/>
        <w:adjustRightInd/>
        <w:spacing w:before="120"/>
        <w:ind w:left="567"/>
        <w:jc w:val="both"/>
        <w:rPr>
          <w:color w:val="000000"/>
        </w:rPr>
      </w:pPr>
      <w:r w:rsidRPr="00C40AA2">
        <w:rPr>
          <w:color w:val="000000"/>
        </w:rPr>
        <w:t>Zaprojektowano zastąpienie grzejników z podejściem bocznym znajdujących się we wnękach podokiennych, takimi samymi z podejściem dolnym oraz korektę rozprowadzenia instalacji grzewczej z rozprowadzenia po ścianie na rozprowadzenie w projektowanej posadzce. Opis rozwiązania w projekcie instalacji sanitarnych.</w:t>
      </w:r>
    </w:p>
    <w:p w14:paraId="6F334525" w14:textId="77777777" w:rsidR="00C40AA2" w:rsidRPr="009979AA" w:rsidRDefault="00C40AA2" w:rsidP="00C40AA2">
      <w:pPr>
        <w:autoSpaceDE/>
        <w:autoSpaceDN/>
        <w:adjustRightInd/>
        <w:spacing w:before="120"/>
        <w:ind w:left="567"/>
        <w:jc w:val="both"/>
        <w:rPr>
          <w:b/>
          <w:bCs/>
          <w:color w:val="000000"/>
          <w:u w:val="single"/>
        </w:rPr>
      </w:pPr>
      <w:r w:rsidRPr="009979AA">
        <w:rPr>
          <w:b/>
          <w:bCs/>
          <w:color w:val="000000"/>
          <w:u w:val="single"/>
        </w:rPr>
        <w:t>Wykonanie ścian w lekkie technologii</w:t>
      </w:r>
    </w:p>
    <w:p w14:paraId="1CF09EBF" w14:textId="77777777" w:rsidR="00C40AA2" w:rsidRPr="00C40AA2" w:rsidRDefault="00C40AA2" w:rsidP="00C40AA2">
      <w:pPr>
        <w:autoSpaceDE/>
        <w:autoSpaceDN/>
        <w:adjustRightInd/>
        <w:spacing w:before="120"/>
        <w:ind w:left="567"/>
        <w:jc w:val="both"/>
        <w:rPr>
          <w:color w:val="000000"/>
        </w:rPr>
      </w:pPr>
      <w:r w:rsidRPr="00C40AA2">
        <w:rPr>
          <w:color w:val="000000"/>
        </w:rPr>
        <w:t xml:space="preserve">Ściany działowe pomiędzy pomieszczeniami 230/1, 230/2 i 230/3 należy wykonać w technologii lekkiej – ściany z profili aluminiowych C75 z pojedynczym </w:t>
      </w:r>
      <w:proofErr w:type="spellStart"/>
      <w:r w:rsidRPr="00C40AA2">
        <w:rPr>
          <w:color w:val="000000"/>
        </w:rPr>
        <w:t>opłytowaniem</w:t>
      </w:r>
      <w:proofErr w:type="spellEnd"/>
      <w:r w:rsidRPr="00C40AA2">
        <w:rPr>
          <w:color w:val="000000"/>
        </w:rPr>
        <w:t xml:space="preserve"> płytami gipsowo-kartonowymi (łączna </w:t>
      </w:r>
      <w:r w:rsidRPr="00C40AA2">
        <w:rPr>
          <w:color w:val="000000"/>
        </w:rPr>
        <w:lastRenderedPageBreak/>
        <w:t xml:space="preserve">grubość ściany 10 cm), wymagana </w:t>
      </w:r>
      <w:proofErr w:type="spellStart"/>
      <w:r w:rsidRPr="00C40AA2">
        <w:rPr>
          <w:color w:val="000000"/>
        </w:rPr>
        <w:t>izolacynośc</w:t>
      </w:r>
      <w:proofErr w:type="spellEnd"/>
      <w:r w:rsidRPr="00C40AA2">
        <w:rPr>
          <w:color w:val="000000"/>
        </w:rPr>
        <w:t xml:space="preserve"> akustyczna ściany RA1 50 </w:t>
      </w:r>
      <w:proofErr w:type="spellStart"/>
      <w:r w:rsidRPr="00C40AA2">
        <w:rPr>
          <w:color w:val="000000"/>
        </w:rPr>
        <w:t>dB</w:t>
      </w:r>
      <w:proofErr w:type="spellEnd"/>
      <w:r w:rsidRPr="00C40AA2">
        <w:rPr>
          <w:color w:val="000000"/>
        </w:rPr>
        <w:t>.</w:t>
      </w:r>
    </w:p>
    <w:p w14:paraId="5606B411" w14:textId="77777777" w:rsidR="00C40AA2" w:rsidRPr="00C40AA2" w:rsidRDefault="00C40AA2" w:rsidP="00C40AA2">
      <w:pPr>
        <w:autoSpaceDE/>
        <w:autoSpaceDN/>
        <w:adjustRightInd/>
        <w:spacing w:before="120"/>
        <w:ind w:left="567"/>
        <w:jc w:val="both"/>
        <w:rPr>
          <w:color w:val="000000"/>
        </w:rPr>
      </w:pPr>
      <w:r w:rsidRPr="00C40AA2">
        <w:rPr>
          <w:color w:val="000000"/>
        </w:rPr>
        <w:t>Szczegóły w punkcie 8.4 LEKKA ZABUDOWA.</w:t>
      </w:r>
    </w:p>
    <w:p w14:paraId="2A1C4E82" w14:textId="77777777" w:rsidR="00C40AA2" w:rsidRPr="00C40AA2" w:rsidRDefault="00C40AA2" w:rsidP="00C40AA2">
      <w:pPr>
        <w:autoSpaceDE/>
        <w:autoSpaceDN/>
        <w:adjustRightInd/>
        <w:spacing w:before="120"/>
        <w:ind w:left="567"/>
        <w:jc w:val="both"/>
        <w:rPr>
          <w:b/>
          <w:bCs/>
          <w:color w:val="000000"/>
          <w:u w:val="single"/>
        </w:rPr>
      </w:pPr>
      <w:r w:rsidRPr="00C40AA2">
        <w:rPr>
          <w:b/>
          <w:bCs/>
          <w:color w:val="000000"/>
          <w:u w:val="single"/>
        </w:rPr>
        <w:t>Malowanie ścian</w:t>
      </w:r>
    </w:p>
    <w:p w14:paraId="1AFCAB98" w14:textId="77777777" w:rsidR="00C40AA2" w:rsidRPr="00C40AA2" w:rsidRDefault="00C40AA2" w:rsidP="00C40AA2">
      <w:pPr>
        <w:autoSpaceDE/>
        <w:autoSpaceDN/>
        <w:adjustRightInd/>
        <w:spacing w:before="120"/>
        <w:ind w:left="567"/>
        <w:jc w:val="both"/>
        <w:rPr>
          <w:color w:val="000000"/>
        </w:rPr>
      </w:pPr>
      <w:r w:rsidRPr="00C40AA2">
        <w:rPr>
          <w:color w:val="000000"/>
        </w:rPr>
        <w:t>Wszystkie ściany w pomieszczeniach wydzielonych z sali 230 należy pomalować na pełną wysokość farbą lateksową w kolorze NCS S 1500-N. Dodatkowo zaprojektowano malowanie ściany od strony korytarza na całej długości (od drzwi wydzielających części korytarza do ściany zewnętrznej z oknem) i na pełną wysokość, po wykonaniu nowych drzwi wejściowych do pomieszczeń biurowych. Kolor farby dobrać na etapie budowy – zbliżony do koloru na ścianach sąsiednich korytarza.</w:t>
      </w:r>
    </w:p>
    <w:p w14:paraId="6A4F9BF1" w14:textId="77777777" w:rsidR="00C40AA2" w:rsidRPr="00C40AA2" w:rsidRDefault="00C40AA2" w:rsidP="00C40AA2">
      <w:pPr>
        <w:autoSpaceDE/>
        <w:autoSpaceDN/>
        <w:adjustRightInd/>
        <w:spacing w:before="120"/>
        <w:ind w:left="567"/>
        <w:jc w:val="both"/>
        <w:rPr>
          <w:color w:val="000000"/>
        </w:rPr>
      </w:pPr>
      <w:r w:rsidRPr="00C40AA2">
        <w:rPr>
          <w:color w:val="000000"/>
        </w:rPr>
        <w:t>Szczegóły w punkcie 8.5.3 MALOWANIE ŚCIAN.</w:t>
      </w:r>
    </w:p>
    <w:p w14:paraId="0B1E4F76" w14:textId="77777777" w:rsidR="00C40AA2" w:rsidRPr="00C40AA2" w:rsidRDefault="00C40AA2" w:rsidP="00C40AA2">
      <w:pPr>
        <w:autoSpaceDE/>
        <w:autoSpaceDN/>
        <w:adjustRightInd/>
        <w:spacing w:before="120"/>
        <w:ind w:left="567"/>
        <w:jc w:val="both"/>
        <w:rPr>
          <w:b/>
          <w:bCs/>
          <w:color w:val="000000"/>
          <w:u w:val="single"/>
        </w:rPr>
      </w:pPr>
      <w:r w:rsidRPr="00C40AA2">
        <w:rPr>
          <w:b/>
          <w:bCs/>
          <w:color w:val="000000"/>
          <w:u w:val="single"/>
        </w:rPr>
        <w:t>Umeblowanie</w:t>
      </w:r>
    </w:p>
    <w:p w14:paraId="24DB0C5B" w14:textId="3FCE6A30" w:rsidR="00C40AA2" w:rsidRPr="00C40AA2" w:rsidRDefault="00C40AA2" w:rsidP="00C40AA2">
      <w:pPr>
        <w:autoSpaceDE/>
        <w:autoSpaceDN/>
        <w:adjustRightInd/>
        <w:spacing w:before="120"/>
        <w:ind w:left="567"/>
        <w:jc w:val="both"/>
        <w:rPr>
          <w:color w:val="000000"/>
        </w:rPr>
      </w:pPr>
      <w:r w:rsidRPr="00C40AA2">
        <w:rPr>
          <w:color w:val="000000"/>
        </w:rPr>
        <w:t xml:space="preserve">Na każde stanowisko składa się biurko o wymiarach blatu 140x70 cm </w:t>
      </w:r>
      <w:r w:rsidR="00987B2B" w:rsidRPr="00987B2B">
        <w:rPr>
          <w:color w:val="000000"/>
        </w:rPr>
        <w:t>+/- 2%</w:t>
      </w:r>
      <w:r w:rsidR="00987B2B">
        <w:rPr>
          <w:color w:val="000000"/>
        </w:rPr>
        <w:t xml:space="preserve"> </w:t>
      </w:r>
      <w:r w:rsidRPr="00C40AA2">
        <w:rPr>
          <w:color w:val="000000"/>
        </w:rPr>
        <w:t>lub 160x70 cm</w:t>
      </w:r>
      <w:r w:rsidR="003918E5">
        <w:rPr>
          <w:color w:val="000000"/>
        </w:rPr>
        <w:t xml:space="preserve"> </w:t>
      </w:r>
      <w:r w:rsidR="003918E5" w:rsidRPr="003918E5">
        <w:rPr>
          <w:color w:val="000000"/>
        </w:rPr>
        <w:t>+/- 2%</w:t>
      </w:r>
      <w:r w:rsidRPr="00C40AA2">
        <w:rPr>
          <w:color w:val="000000"/>
        </w:rPr>
        <w:t>, krzesło biurowe (fotel) oraz ruchomy kontener na materiały biurowe mieszczący się pod blatem.</w:t>
      </w:r>
    </w:p>
    <w:p w14:paraId="05015E99" w14:textId="21C64CC8" w:rsidR="00554C06" w:rsidRDefault="00C40AA2" w:rsidP="00C40AA2">
      <w:pPr>
        <w:autoSpaceDE/>
        <w:autoSpaceDN/>
        <w:adjustRightInd/>
        <w:spacing w:before="120"/>
        <w:ind w:left="567"/>
        <w:jc w:val="both"/>
        <w:rPr>
          <w:color w:val="000000"/>
        </w:rPr>
      </w:pPr>
      <w:r w:rsidRPr="00C40AA2">
        <w:rPr>
          <w:color w:val="000000"/>
        </w:rPr>
        <w:t>W każdym pomieszczeniu znajdują się szafy na akta/garderobę 80x45x205 cm</w:t>
      </w:r>
      <w:r w:rsidR="003918E5">
        <w:rPr>
          <w:color w:val="000000"/>
        </w:rPr>
        <w:t xml:space="preserve"> </w:t>
      </w:r>
      <w:r w:rsidR="003918E5" w:rsidRPr="003918E5">
        <w:rPr>
          <w:color w:val="000000"/>
        </w:rPr>
        <w:t>+/- 2%</w:t>
      </w:r>
      <w:r w:rsidR="003918E5">
        <w:rPr>
          <w:color w:val="000000"/>
        </w:rPr>
        <w:t xml:space="preserve"> </w:t>
      </w:r>
      <w:r w:rsidRPr="00C40AA2">
        <w:rPr>
          <w:color w:val="000000"/>
        </w:rPr>
        <w:t xml:space="preserve">. </w:t>
      </w:r>
    </w:p>
    <w:p w14:paraId="594E997E" w14:textId="7D857C60" w:rsidR="00C40AA2" w:rsidRDefault="00C40AA2" w:rsidP="00C40AA2">
      <w:pPr>
        <w:autoSpaceDE/>
        <w:autoSpaceDN/>
        <w:adjustRightInd/>
        <w:spacing w:before="120"/>
        <w:ind w:left="567"/>
        <w:jc w:val="both"/>
        <w:rPr>
          <w:color w:val="000000"/>
        </w:rPr>
      </w:pPr>
      <w:r w:rsidRPr="00C40AA2">
        <w:rPr>
          <w:color w:val="000000"/>
        </w:rPr>
        <w:t>Szczegóły w punkcie 9 WYPOSAŻENIE MEBLOWE.</w:t>
      </w:r>
    </w:p>
    <w:p w14:paraId="55AE5E2C" w14:textId="5D607DFB" w:rsidR="00F55C5D" w:rsidRDefault="00F55C5D" w:rsidP="00F55C5D">
      <w:pPr>
        <w:numPr>
          <w:ilvl w:val="0"/>
          <w:numId w:val="1"/>
        </w:numPr>
        <w:autoSpaceDE/>
        <w:autoSpaceDN/>
        <w:adjustRightInd/>
        <w:spacing w:before="120" w:line="276" w:lineRule="auto"/>
        <w:ind w:left="567" w:hanging="567"/>
        <w:jc w:val="both"/>
        <w:rPr>
          <w:b/>
        </w:rPr>
      </w:pPr>
      <w:bookmarkStart w:id="7" w:name="_Hlk201910682"/>
      <w:r w:rsidRPr="00C6046C">
        <w:rPr>
          <w:b/>
        </w:rPr>
        <w:t xml:space="preserve">ADAPTACJA AKUSTYCZNA POMIESZCZENIA NR </w:t>
      </w:r>
      <w:r>
        <w:rPr>
          <w:b/>
        </w:rPr>
        <w:t>10</w:t>
      </w:r>
    </w:p>
    <w:p w14:paraId="002CB937" w14:textId="6D7FD4D6" w:rsidR="00C40AA2" w:rsidRDefault="00F55C5D" w:rsidP="00F55C5D">
      <w:pPr>
        <w:autoSpaceDE/>
        <w:autoSpaceDN/>
        <w:adjustRightInd/>
        <w:spacing w:line="276" w:lineRule="auto"/>
        <w:ind w:left="567"/>
        <w:jc w:val="both"/>
        <w:rPr>
          <w:b/>
          <w:bCs/>
          <w:color w:val="000000"/>
        </w:rPr>
      </w:pPr>
      <w:r w:rsidRPr="004F4813">
        <w:rPr>
          <w:b/>
        </w:rPr>
        <w:t>OGÓLNY ZAKRES ROBÓT BUDOWLANYCH INSTALACYJNYCH I WYKOŃCZENIOWYCH</w:t>
      </w:r>
    </w:p>
    <w:bookmarkEnd w:id="7"/>
    <w:p w14:paraId="3D65BA57" w14:textId="63929DFA" w:rsidR="00C40AA2" w:rsidRDefault="00C6046C" w:rsidP="00FE4663">
      <w:pPr>
        <w:autoSpaceDE/>
        <w:autoSpaceDN/>
        <w:adjustRightInd/>
        <w:spacing w:before="120"/>
        <w:ind w:left="567"/>
        <w:jc w:val="both"/>
      </w:pPr>
      <w:r w:rsidRPr="00C6046C">
        <w:rPr>
          <w:color w:val="000000"/>
        </w:rPr>
        <w:t xml:space="preserve">Pomieszczenie biurowe nr 10 znajduje się na parterze budynku oznaczonego jako „I”. Zaprojektowano 5 stanowisk do pracy. Adaptacja akustyczna wykonana została na podstawie specjalistycznych symulacji z użyciem </w:t>
      </w:r>
      <w:r w:rsidRPr="00F215C4">
        <w:t xml:space="preserve">programu </w:t>
      </w:r>
      <w:proofErr w:type="spellStart"/>
      <w:r w:rsidRPr="00F215C4">
        <w:t>Treble</w:t>
      </w:r>
      <w:proofErr w:type="spellEnd"/>
      <w:r w:rsidRPr="00F215C4">
        <w:t xml:space="preserve"> Technologies (opracowanie pn.: ZALECENIA DOTYCZĄCE UŻYCIA MATERIAŁÓW DŹWIĘKOCHŁONNYCH W PROJEKTOWANYM POMIESZCZENIU BIUROWYM ENEA wykonane przez </w:t>
      </w:r>
      <w:proofErr w:type="spellStart"/>
      <w:r w:rsidRPr="00F215C4">
        <w:t>Ecophon</w:t>
      </w:r>
      <w:proofErr w:type="spellEnd"/>
      <w:r w:rsidRPr="00F215C4">
        <w:t xml:space="preserve"> Saint Gobain – w załączeniu</w:t>
      </w:r>
      <w:r w:rsidR="00F215C4" w:rsidRPr="00F215C4">
        <w:t xml:space="preserve"> do projektu</w:t>
      </w:r>
      <w:r w:rsidRPr="00F215C4">
        <w:t>)</w:t>
      </w:r>
    </w:p>
    <w:p w14:paraId="06AD9E9C" w14:textId="40587B83" w:rsidR="00C6046C" w:rsidRDefault="00F55C5D" w:rsidP="00F55C5D">
      <w:pPr>
        <w:autoSpaceDE/>
        <w:autoSpaceDN/>
        <w:adjustRightInd/>
        <w:spacing w:before="120" w:line="276" w:lineRule="auto"/>
        <w:jc w:val="both"/>
        <w:rPr>
          <w:b/>
          <w:bCs/>
          <w:color w:val="000000"/>
        </w:rPr>
      </w:pPr>
      <w:bookmarkStart w:id="8" w:name="_Hlk201910710"/>
      <w:r>
        <w:rPr>
          <w:b/>
        </w:rPr>
        <w:t xml:space="preserve">4.1.    </w:t>
      </w:r>
      <w:r w:rsidRPr="00FE4663">
        <w:rPr>
          <w:b/>
          <w:bCs/>
          <w:color w:val="000000"/>
        </w:rPr>
        <w:t>D</w:t>
      </w:r>
      <w:r w:rsidR="00677CBD" w:rsidRPr="00FE4663">
        <w:rPr>
          <w:b/>
          <w:bCs/>
          <w:color w:val="000000"/>
        </w:rPr>
        <w:t>emontaże i rozbiórki</w:t>
      </w:r>
      <w:bookmarkStart w:id="9" w:name="_Hlk201908145"/>
    </w:p>
    <w:bookmarkEnd w:id="8"/>
    <w:bookmarkEnd w:id="9"/>
    <w:p w14:paraId="67566721" w14:textId="77777777" w:rsidR="00C6046C" w:rsidRPr="00C6046C" w:rsidRDefault="00C6046C" w:rsidP="00C6046C">
      <w:pPr>
        <w:autoSpaceDE/>
        <w:autoSpaceDN/>
        <w:adjustRightInd/>
        <w:spacing w:before="120" w:line="276" w:lineRule="auto"/>
        <w:ind w:left="567"/>
        <w:jc w:val="both"/>
        <w:rPr>
          <w:color w:val="000000"/>
        </w:rPr>
      </w:pPr>
      <w:r w:rsidRPr="00C6046C">
        <w:rPr>
          <w:color w:val="000000"/>
        </w:rPr>
        <w:t>W szczególności przewiduje się:</w:t>
      </w:r>
    </w:p>
    <w:p w14:paraId="78BF4669" w14:textId="77777777" w:rsidR="00C6046C" w:rsidRPr="00C6046C" w:rsidRDefault="00C6046C" w:rsidP="00C6046C">
      <w:pPr>
        <w:autoSpaceDE/>
        <w:autoSpaceDN/>
        <w:adjustRightInd/>
        <w:spacing w:line="276" w:lineRule="auto"/>
        <w:ind w:left="567"/>
        <w:jc w:val="both"/>
        <w:rPr>
          <w:color w:val="000000"/>
        </w:rPr>
      </w:pPr>
      <w:r w:rsidRPr="00C6046C">
        <w:rPr>
          <w:color w:val="000000"/>
        </w:rPr>
        <w:sym w:font="Symbol" w:char="F02D"/>
      </w:r>
      <w:r w:rsidRPr="00C6046C">
        <w:rPr>
          <w:color w:val="000000"/>
        </w:rPr>
        <w:t xml:space="preserve"> demontaż posadzki z płytek ceramicznych,</w:t>
      </w:r>
    </w:p>
    <w:p w14:paraId="5CFD19C9" w14:textId="77777777" w:rsidR="00C6046C" w:rsidRPr="00C6046C" w:rsidRDefault="00C6046C" w:rsidP="00C6046C">
      <w:pPr>
        <w:autoSpaceDE/>
        <w:autoSpaceDN/>
        <w:adjustRightInd/>
        <w:spacing w:line="276" w:lineRule="auto"/>
        <w:ind w:left="567"/>
        <w:jc w:val="both"/>
        <w:rPr>
          <w:color w:val="000000"/>
        </w:rPr>
      </w:pPr>
      <w:r w:rsidRPr="00C6046C">
        <w:rPr>
          <w:color w:val="000000"/>
        </w:rPr>
        <w:sym w:font="Symbol" w:char="F02D"/>
      </w:r>
      <w:r w:rsidRPr="00C6046C">
        <w:rPr>
          <w:color w:val="000000"/>
        </w:rPr>
        <w:t xml:space="preserve"> demontaż elementów instalacji: oświetlenia, klimatyzacji,</w:t>
      </w:r>
    </w:p>
    <w:p w14:paraId="74D326BB" w14:textId="77777777" w:rsidR="00C6046C" w:rsidRPr="00C6046C" w:rsidRDefault="00C6046C" w:rsidP="00C6046C">
      <w:pPr>
        <w:autoSpaceDE/>
        <w:autoSpaceDN/>
        <w:adjustRightInd/>
        <w:spacing w:line="276" w:lineRule="auto"/>
        <w:ind w:left="567"/>
        <w:jc w:val="both"/>
        <w:rPr>
          <w:color w:val="000000"/>
        </w:rPr>
      </w:pPr>
      <w:r w:rsidRPr="00C6046C">
        <w:rPr>
          <w:color w:val="000000"/>
        </w:rPr>
        <w:sym w:font="Symbol" w:char="F02D"/>
      </w:r>
      <w:r w:rsidRPr="00C6046C">
        <w:rPr>
          <w:color w:val="000000"/>
        </w:rPr>
        <w:t xml:space="preserve"> demontażu drzwi wejściowych z korytarza,</w:t>
      </w:r>
    </w:p>
    <w:p w14:paraId="6381D7A8" w14:textId="77777777" w:rsidR="00C6046C" w:rsidRPr="00C6046C" w:rsidRDefault="00C6046C" w:rsidP="00C6046C">
      <w:pPr>
        <w:autoSpaceDE/>
        <w:autoSpaceDN/>
        <w:adjustRightInd/>
        <w:spacing w:line="276" w:lineRule="auto"/>
        <w:ind w:left="567"/>
        <w:jc w:val="both"/>
        <w:rPr>
          <w:color w:val="000000"/>
        </w:rPr>
      </w:pPr>
      <w:r w:rsidRPr="00C6046C">
        <w:rPr>
          <w:color w:val="000000"/>
        </w:rPr>
        <w:sym w:font="Symbol" w:char="F02D"/>
      </w:r>
      <w:r w:rsidRPr="00C6046C">
        <w:rPr>
          <w:color w:val="000000"/>
        </w:rPr>
        <w:t xml:space="preserve"> istniejące meble oraz elementy wyposażenia wykonawca usunie z pomieszczeń w</w:t>
      </w:r>
    </w:p>
    <w:p w14:paraId="2D40C56B" w14:textId="2554A4F5" w:rsidR="00C6046C" w:rsidRDefault="00C6046C" w:rsidP="00C6046C">
      <w:pPr>
        <w:autoSpaceDE/>
        <w:autoSpaceDN/>
        <w:adjustRightInd/>
        <w:spacing w:line="276" w:lineRule="auto"/>
        <w:ind w:left="567"/>
        <w:jc w:val="both"/>
        <w:rPr>
          <w:color w:val="000000"/>
        </w:rPr>
      </w:pPr>
      <w:r w:rsidRPr="00A51A32">
        <w:rPr>
          <w:color w:val="000000"/>
        </w:rPr>
        <w:t>porozumieniu z inwestorem.</w:t>
      </w:r>
    </w:p>
    <w:p w14:paraId="74BD015C" w14:textId="2342F275" w:rsidR="00C6046C" w:rsidRDefault="00F55C5D" w:rsidP="00F55C5D">
      <w:pPr>
        <w:autoSpaceDE/>
        <w:autoSpaceDN/>
        <w:adjustRightInd/>
        <w:spacing w:before="120" w:line="276" w:lineRule="auto"/>
        <w:jc w:val="both"/>
        <w:rPr>
          <w:b/>
          <w:bCs/>
          <w:color w:val="000000"/>
        </w:rPr>
      </w:pPr>
      <w:r>
        <w:rPr>
          <w:b/>
        </w:rPr>
        <w:t xml:space="preserve">4.2.    </w:t>
      </w:r>
      <w:r w:rsidR="00C6046C" w:rsidRPr="00C40AA2">
        <w:rPr>
          <w:b/>
          <w:bCs/>
          <w:color w:val="000000"/>
        </w:rPr>
        <w:t>O</w:t>
      </w:r>
      <w:r w:rsidR="00677CBD" w:rsidRPr="00C40AA2">
        <w:rPr>
          <w:b/>
          <w:bCs/>
          <w:color w:val="000000"/>
        </w:rPr>
        <w:t>gólny zakres robót budowlanych instalacyjnych i wykończeniowych</w:t>
      </w:r>
    </w:p>
    <w:p w14:paraId="1D3CCF6E" w14:textId="77777777" w:rsidR="00C6046C" w:rsidRPr="00C6046C" w:rsidRDefault="00C6046C" w:rsidP="00C6046C">
      <w:pPr>
        <w:autoSpaceDE/>
        <w:autoSpaceDN/>
        <w:adjustRightInd/>
        <w:spacing w:before="120"/>
        <w:ind w:left="567"/>
        <w:jc w:val="both"/>
        <w:rPr>
          <w:b/>
          <w:bCs/>
          <w:u w:val="single"/>
        </w:rPr>
      </w:pPr>
      <w:r w:rsidRPr="00C6046C">
        <w:rPr>
          <w:b/>
          <w:bCs/>
          <w:u w:val="single"/>
        </w:rPr>
        <w:t>Sufit podwieszony</w:t>
      </w:r>
    </w:p>
    <w:p w14:paraId="40EE6AC1" w14:textId="77777777" w:rsidR="00C6046C" w:rsidRPr="00C6046C" w:rsidRDefault="00C6046C" w:rsidP="00C6046C">
      <w:pPr>
        <w:autoSpaceDE/>
        <w:autoSpaceDN/>
        <w:adjustRightInd/>
        <w:spacing w:before="120"/>
        <w:ind w:left="567"/>
        <w:jc w:val="both"/>
      </w:pPr>
      <w:r w:rsidRPr="00C6046C">
        <w:t xml:space="preserve">Istniejący sufit podwieszony będzie zdemontowany. Zgodnie z zaleceniami obliczeń akustycznych zaprojektowano nowy sufit z częściowo ukrytą konstrukcją nośną, akustyczny, z płyt ze sprasowanej wełny mineralnej, </w:t>
      </w:r>
      <w:proofErr w:type="spellStart"/>
      <w:r w:rsidRPr="00C6046C">
        <w:t>demontowalny</w:t>
      </w:r>
      <w:proofErr w:type="spellEnd"/>
      <w:r w:rsidRPr="00C6046C">
        <w:t>. Powierzchnia licowa pokryta powłoką akustyczną, powierzchnia tylna zabezpieczona welonem szklanym. Konstrukcję nośną stanowi system stalowych ocynkowanych profili nośnych typu T o szerokości 24 mm. Kolor płyt: biały (NCS S 0500-N lub zbliżony). Wymiar płyt: moduł 60x60 cm.</w:t>
      </w:r>
    </w:p>
    <w:p w14:paraId="15824602" w14:textId="5AD02545" w:rsidR="00C6046C" w:rsidRPr="00C6046C" w:rsidRDefault="00C6046C" w:rsidP="00C6046C">
      <w:pPr>
        <w:autoSpaceDE/>
        <w:autoSpaceDN/>
        <w:adjustRightInd/>
        <w:spacing w:before="120"/>
        <w:ind w:left="567"/>
        <w:jc w:val="both"/>
      </w:pPr>
      <w:r w:rsidRPr="00C6046C">
        <w:t>Szczegóły w punkcie 8.</w:t>
      </w:r>
      <w:r w:rsidR="000B6DC5">
        <w:t>6</w:t>
      </w:r>
      <w:r w:rsidRPr="00C6046C">
        <w:t xml:space="preserve"> WYKOŃCZENIE SUFITÓW WEWNĘTRZNYCH.</w:t>
      </w:r>
    </w:p>
    <w:p w14:paraId="41C470AD" w14:textId="77777777" w:rsidR="00C6046C" w:rsidRPr="00C6046C" w:rsidRDefault="00C6046C" w:rsidP="00C6046C">
      <w:pPr>
        <w:autoSpaceDE/>
        <w:autoSpaceDN/>
        <w:adjustRightInd/>
        <w:spacing w:before="120"/>
        <w:ind w:left="567"/>
        <w:jc w:val="both"/>
        <w:rPr>
          <w:b/>
          <w:bCs/>
          <w:u w:val="single"/>
        </w:rPr>
      </w:pPr>
      <w:r w:rsidRPr="00C6046C">
        <w:rPr>
          <w:b/>
          <w:bCs/>
          <w:u w:val="single"/>
        </w:rPr>
        <w:t>Posadzka</w:t>
      </w:r>
    </w:p>
    <w:p w14:paraId="28236E4C" w14:textId="77777777" w:rsidR="00C6046C" w:rsidRPr="00C6046C" w:rsidRDefault="00C6046C" w:rsidP="00C6046C">
      <w:pPr>
        <w:autoSpaceDE/>
        <w:autoSpaceDN/>
        <w:adjustRightInd/>
        <w:spacing w:before="120"/>
        <w:ind w:left="567"/>
        <w:jc w:val="both"/>
      </w:pPr>
      <w:r w:rsidRPr="00C6046C">
        <w:t xml:space="preserve">Posadzka będzie rozebrana, a następnie wykonana na nowo z szarych/antracytowych płytek </w:t>
      </w:r>
      <w:proofErr w:type="spellStart"/>
      <w:r w:rsidRPr="00C6046C">
        <w:t>gresowych</w:t>
      </w:r>
      <w:proofErr w:type="spellEnd"/>
      <w:r w:rsidRPr="00C6046C">
        <w:t xml:space="preserve"> 60x60 cm z cokołem przyściennym.</w:t>
      </w:r>
    </w:p>
    <w:p w14:paraId="724B1E17" w14:textId="52626780" w:rsidR="00C6046C" w:rsidRPr="00C6046C" w:rsidRDefault="00C6046C" w:rsidP="00C6046C">
      <w:pPr>
        <w:autoSpaceDE/>
        <w:autoSpaceDN/>
        <w:adjustRightInd/>
        <w:spacing w:before="120"/>
        <w:ind w:left="567"/>
        <w:jc w:val="both"/>
      </w:pPr>
      <w:r w:rsidRPr="00C6046C">
        <w:t>Szczegóły w punkcie 8.</w:t>
      </w:r>
      <w:r w:rsidR="00554C06">
        <w:t>3</w:t>
      </w:r>
      <w:r w:rsidRPr="00C6046C">
        <w:t xml:space="preserve"> POSADZKI.</w:t>
      </w:r>
    </w:p>
    <w:p w14:paraId="46CE594F" w14:textId="77777777" w:rsidR="00C6046C" w:rsidRPr="00C6046C" w:rsidRDefault="00C6046C" w:rsidP="00C6046C">
      <w:pPr>
        <w:autoSpaceDE/>
        <w:autoSpaceDN/>
        <w:adjustRightInd/>
        <w:spacing w:before="120"/>
        <w:ind w:left="567"/>
        <w:jc w:val="both"/>
        <w:rPr>
          <w:b/>
          <w:bCs/>
          <w:u w:val="single"/>
        </w:rPr>
      </w:pPr>
      <w:r w:rsidRPr="00C6046C">
        <w:rPr>
          <w:b/>
          <w:bCs/>
          <w:u w:val="single"/>
        </w:rPr>
        <w:t>Okładziny ścienne</w:t>
      </w:r>
    </w:p>
    <w:p w14:paraId="7544F666" w14:textId="77777777" w:rsidR="00C6046C" w:rsidRPr="00C6046C" w:rsidRDefault="00C6046C" w:rsidP="00C6046C">
      <w:pPr>
        <w:autoSpaceDE/>
        <w:autoSpaceDN/>
        <w:adjustRightInd/>
        <w:spacing w:before="120"/>
        <w:ind w:left="567"/>
        <w:jc w:val="both"/>
      </w:pPr>
      <w:r w:rsidRPr="00C6046C">
        <w:t xml:space="preserve">Zgodnie z zaleceniami obliczeń akustycznych, w pomieszczeniu nr 10 na fragmentach ścian zamontować należy panele ścienne z płyt z wełny szklanej pokryte tkaniną z włókna szklanego zapewniającymi odpowiednie pochłanianie dźwięku. Wykończenie płyt w kolorze białym. Ukryta konstrukcja nośna, krawędzie zakończone lekką fazą. Panele montowane do ścian za pomocą systemowych stalowych profili. Płyty z wełny szklanej o grubości 40 mm, o formacie 60x85 cm. Lico płyt pokryte tkaniną z włókna szklanego o dużej odporności mechanicznej, tył płyty wykończony welonem szklanym. Krawędź płyt </w:t>
      </w:r>
      <w:r w:rsidRPr="00C6046C">
        <w:lastRenderedPageBreak/>
        <w:t>prosta. Powierzchnia licowa umożliwiająca czyszczenia na sucho i przecierania na mokro.</w:t>
      </w:r>
    </w:p>
    <w:p w14:paraId="79C3E334" w14:textId="21F9EF6D" w:rsidR="00987B2B" w:rsidRDefault="00C6046C" w:rsidP="00C6046C">
      <w:pPr>
        <w:autoSpaceDE/>
        <w:autoSpaceDN/>
        <w:adjustRightInd/>
        <w:spacing w:before="120"/>
        <w:ind w:left="567"/>
        <w:jc w:val="both"/>
      </w:pPr>
      <w:r w:rsidRPr="00C6046C">
        <w:t>Szczegóły w punkcie 8.</w:t>
      </w:r>
      <w:r w:rsidR="00987B2B">
        <w:t xml:space="preserve">1. </w:t>
      </w:r>
      <w:r w:rsidR="00987B2B" w:rsidRPr="00987B2B">
        <w:t>ADAPTACJA AKUSTYCZNA POMIESZCZEŃ</w:t>
      </w:r>
    </w:p>
    <w:p w14:paraId="2E833A50" w14:textId="1067D0DA" w:rsidR="00C6046C" w:rsidRPr="00C6046C" w:rsidRDefault="00C6046C" w:rsidP="00C6046C">
      <w:pPr>
        <w:autoSpaceDE/>
        <w:autoSpaceDN/>
        <w:adjustRightInd/>
        <w:spacing w:before="120"/>
        <w:ind w:left="567"/>
        <w:jc w:val="both"/>
        <w:rPr>
          <w:b/>
          <w:bCs/>
          <w:u w:val="single"/>
        </w:rPr>
      </w:pPr>
      <w:r w:rsidRPr="00C6046C">
        <w:rPr>
          <w:b/>
          <w:bCs/>
          <w:u w:val="single"/>
        </w:rPr>
        <w:t>Drzwi</w:t>
      </w:r>
    </w:p>
    <w:p w14:paraId="7B60DE69" w14:textId="77777777" w:rsidR="00C6046C" w:rsidRPr="00C6046C" w:rsidRDefault="00C6046C" w:rsidP="00C6046C">
      <w:pPr>
        <w:autoSpaceDE/>
        <w:autoSpaceDN/>
        <w:adjustRightInd/>
        <w:spacing w:before="120"/>
        <w:ind w:left="567"/>
        <w:jc w:val="both"/>
      </w:pPr>
      <w:r w:rsidRPr="00C6046C">
        <w:t xml:space="preserve">Dostawa i montaż drzwi nowych drzwi, zastępujących istniejące. Drzwi z górnym </w:t>
      </w:r>
      <w:proofErr w:type="spellStart"/>
      <w:r w:rsidRPr="00C6046C">
        <w:t>naświetlEM</w:t>
      </w:r>
      <w:proofErr w:type="spellEnd"/>
      <w:r w:rsidRPr="00C6046C">
        <w:t>, wykończenie dopasować do istniejących drzwi w sąsiednich pomieszczeniach biurowych.</w:t>
      </w:r>
    </w:p>
    <w:p w14:paraId="4D1E7069" w14:textId="77777777" w:rsidR="00C6046C" w:rsidRPr="00C6046C" w:rsidRDefault="00C6046C" w:rsidP="00C6046C">
      <w:pPr>
        <w:autoSpaceDE/>
        <w:autoSpaceDN/>
        <w:adjustRightInd/>
        <w:spacing w:before="120"/>
        <w:ind w:left="567"/>
        <w:jc w:val="both"/>
      </w:pPr>
      <w:r w:rsidRPr="00C6046C">
        <w:t xml:space="preserve">Izolacyjność akustyczna RA1 ≥ 30 </w:t>
      </w:r>
      <w:proofErr w:type="spellStart"/>
      <w:r w:rsidRPr="00C6046C">
        <w:t>dB</w:t>
      </w:r>
      <w:proofErr w:type="spellEnd"/>
      <w:r w:rsidRPr="00C6046C">
        <w:t>, klasa odporności ogniowej drzwi EI15 (nie dotyczy naświetli na wysokości powyżej 2,0 m). Drzwi z kontrolą dostępu;</w:t>
      </w:r>
    </w:p>
    <w:p w14:paraId="23CB4071" w14:textId="0C62F7A7" w:rsidR="00C6046C" w:rsidRPr="00C6046C" w:rsidRDefault="00C6046C" w:rsidP="00C6046C">
      <w:pPr>
        <w:autoSpaceDE/>
        <w:autoSpaceDN/>
        <w:adjustRightInd/>
        <w:spacing w:before="120"/>
        <w:ind w:left="567"/>
        <w:jc w:val="both"/>
      </w:pPr>
      <w:r w:rsidRPr="00C6046C">
        <w:t>Szczegóły w punkcie 8.7</w:t>
      </w:r>
      <w:r w:rsidR="00987B2B">
        <w:t>.</w:t>
      </w:r>
      <w:r w:rsidRPr="00C6046C">
        <w:t xml:space="preserve"> STOLARKA DRZWIOWA.</w:t>
      </w:r>
    </w:p>
    <w:p w14:paraId="4773EFCA" w14:textId="77777777" w:rsidR="00C6046C" w:rsidRPr="00C6046C" w:rsidRDefault="00C6046C" w:rsidP="00C6046C">
      <w:pPr>
        <w:autoSpaceDE/>
        <w:autoSpaceDN/>
        <w:adjustRightInd/>
        <w:spacing w:before="120"/>
        <w:ind w:left="567"/>
        <w:jc w:val="both"/>
        <w:rPr>
          <w:b/>
          <w:bCs/>
          <w:u w:val="single"/>
        </w:rPr>
      </w:pPr>
      <w:r w:rsidRPr="00C6046C">
        <w:rPr>
          <w:b/>
          <w:bCs/>
          <w:u w:val="single"/>
        </w:rPr>
        <w:t>Instalacje elektryczne</w:t>
      </w:r>
    </w:p>
    <w:p w14:paraId="45C2EFD3" w14:textId="77777777" w:rsidR="00C6046C" w:rsidRPr="00C6046C" w:rsidRDefault="00C6046C" w:rsidP="00C6046C">
      <w:pPr>
        <w:autoSpaceDE/>
        <w:autoSpaceDN/>
        <w:adjustRightInd/>
        <w:spacing w:before="120"/>
        <w:ind w:left="567"/>
        <w:jc w:val="both"/>
      </w:pPr>
      <w:r w:rsidRPr="00C6046C">
        <w:t>W zakresie instalacji elektrycznych planuje się:</w:t>
      </w:r>
    </w:p>
    <w:p w14:paraId="62774A84" w14:textId="77777777" w:rsidR="00C6046C" w:rsidRPr="00C6046C" w:rsidRDefault="00C6046C" w:rsidP="001E302B">
      <w:pPr>
        <w:autoSpaceDE/>
        <w:autoSpaceDN/>
        <w:adjustRightInd/>
        <w:ind w:left="567"/>
        <w:jc w:val="both"/>
      </w:pPr>
      <w:r w:rsidRPr="00C6046C">
        <w:sym w:font="Symbol" w:char="F02D"/>
      </w:r>
      <w:r w:rsidRPr="00C6046C">
        <w:t xml:space="preserve"> demontaż istniejących instalacji oraz poprowadzenie nowych w listwach biegnących</w:t>
      </w:r>
    </w:p>
    <w:p w14:paraId="15729421" w14:textId="77777777" w:rsidR="00C6046C" w:rsidRPr="00C6046C" w:rsidRDefault="00C6046C" w:rsidP="001E302B">
      <w:pPr>
        <w:autoSpaceDE/>
        <w:autoSpaceDN/>
        <w:adjustRightInd/>
        <w:ind w:left="567"/>
        <w:jc w:val="both"/>
      </w:pPr>
      <w:r w:rsidRPr="00C6046C">
        <w:t>pod parapetem na ścianie,</w:t>
      </w:r>
    </w:p>
    <w:p w14:paraId="67A97839" w14:textId="77777777" w:rsidR="00C6046C" w:rsidRPr="00C6046C" w:rsidRDefault="00C6046C" w:rsidP="001E302B">
      <w:pPr>
        <w:autoSpaceDE/>
        <w:autoSpaceDN/>
        <w:adjustRightInd/>
        <w:ind w:left="567"/>
        <w:jc w:val="both"/>
      </w:pPr>
      <w:r w:rsidRPr="00C6046C">
        <w:sym w:font="Symbol" w:char="F02D"/>
      </w:r>
      <w:r w:rsidRPr="00C6046C">
        <w:t xml:space="preserve"> punkty PEL przy każdym stanowisku pracy,</w:t>
      </w:r>
    </w:p>
    <w:p w14:paraId="6B76126C" w14:textId="77777777" w:rsidR="00C6046C" w:rsidRPr="00C6046C" w:rsidRDefault="00C6046C" w:rsidP="001E302B">
      <w:pPr>
        <w:autoSpaceDE/>
        <w:autoSpaceDN/>
        <w:adjustRightInd/>
        <w:ind w:left="567"/>
        <w:jc w:val="both"/>
      </w:pPr>
      <w:r w:rsidRPr="00C6046C">
        <w:sym w:font="Symbol" w:char="F02D"/>
      </w:r>
      <w:r w:rsidRPr="00C6046C">
        <w:t xml:space="preserve"> oświetlenie kasetonowe modułowe o wymiarach 60x60 cm, montowane w suficie</w:t>
      </w:r>
    </w:p>
    <w:p w14:paraId="2BADB2C5" w14:textId="77777777" w:rsidR="00C6046C" w:rsidRPr="00C6046C" w:rsidRDefault="00C6046C" w:rsidP="001E302B">
      <w:pPr>
        <w:autoSpaceDE/>
        <w:autoSpaceDN/>
        <w:adjustRightInd/>
        <w:ind w:left="567"/>
        <w:jc w:val="both"/>
      </w:pPr>
      <w:r w:rsidRPr="00C6046C">
        <w:t>podwieszonym,</w:t>
      </w:r>
    </w:p>
    <w:p w14:paraId="41AFFB05" w14:textId="77777777" w:rsidR="00C6046C" w:rsidRPr="00C6046C" w:rsidRDefault="00C6046C" w:rsidP="001E302B">
      <w:pPr>
        <w:autoSpaceDE/>
        <w:autoSpaceDN/>
        <w:adjustRightInd/>
        <w:ind w:left="567"/>
        <w:jc w:val="both"/>
      </w:pPr>
      <w:r w:rsidRPr="00C6046C">
        <w:sym w:font="Symbol" w:char="F02D"/>
      </w:r>
      <w:r w:rsidRPr="00C6046C">
        <w:t xml:space="preserve"> gniazda wtykowe podtynkowe (serwisowe) 3 szt. montowane na wys. 0,3 m nad</w:t>
      </w:r>
    </w:p>
    <w:p w14:paraId="173DC549" w14:textId="77777777" w:rsidR="00C6046C" w:rsidRPr="00C6046C" w:rsidRDefault="00C6046C" w:rsidP="001E302B">
      <w:pPr>
        <w:autoSpaceDE/>
        <w:autoSpaceDN/>
        <w:adjustRightInd/>
        <w:ind w:left="567"/>
        <w:jc w:val="both"/>
      </w:pPr>
      <w:r w:rsidRPr="00C6046C">
        <w:t>podłogą,</w:t>
      </w:r>
    </w:p>
    <w:p w14:paraId="37C64C86" w14:textId="77777777" w:rsidR="00C6046C" w:rsidRPr="00C6046C" w:rsidRDefault="00C6046C" w:rsidP="001E302B">
      <w:pPr>
        <w:autoSpaceDE/>
        <w:autoSpaceDN/>
        <w:adjustRightInd/>
        <w:ind w:left="567"/>
        <w:jc w:val="both"/>
      </w:pPr>
      <w:r w:rsidRPr="00C6046C">
        <w:sym w:font="Symbol" w:char="F02D"/>
      </w:r>
      <w:r w:rsidRPr="00C6046C">
        <w:t xml:space="preserve"> zasilanie klimatyzatorów.</w:t>
      </w:r>
    </w:p>
    <w:p w14:paraId="4D7283B3" w14:textId="77777777" w:rsidR="00C6046C" w:rsidRPr="00C6046C" w:rsidRDefault="00C6046C" w:rsidP="001E302B">
      <w:pPr>
        <w:autoSpaceDE/>
        <w:autoSpaceDN/>
        <w:adjustRightInd/>
        <w:ind w:left="567"/>
        <w:jc w:val="both"/>
      </w:pPr>
      <w:r w:rsidRPr="00C6046C">
        <w:t>Szczegółowe rozwiązanie w projekcie instalacji elektrycznych.</w:t>
      </w:r>
    </w:p>
    <w:p w14:paraId="3D334DC2" w14:textId="6554C9C7" w:rsidR="00C6046C" w:rsidRPr="000C452C" w:rsidRDefault="00C6046C" w:rsidP="000C452C">
      <w:pPr>
        <w:autoSpaceDE/>
        <w:autoSpaceDN/>
        <w:adjustRightInd/>
        <w:spacing w:before="240"/>
        <w:ind w:left="567"/>
        <w:jc w:val="both"/>
        <w:rPr>
          <w:b/>
          <w:bCs/>
          <w:u w:val="single"/>
        </w:rPr>
      </w:pPr>
      <w:r w:rsidRPr="000C452C">
        <w:rPr>
          <w:b/>
          <w:bCs/>
          <w:u w:val="single"/>
        </w:rPr>
        <w:t>Instalacje teletechniczne</w:t>
      </w:r>
    </w:p>
    <w:p w14:paraId="23539C4B" w14:textId="77777777" w:rsidR="000C452C" w:rsidRDefault="00C6046C" w:rsidP="000C452C">
      <w:pPr>
        <w:autoSpaceDE/>
        <w:autoSpaceDN/>
        <w:adjustRightInd/>
        <w:spacing w:before="240"/>
        <w:ind w:left="567"/>
        <w:jc w:val="both"/>
      </w:pPr>
      <w:r w:rsidRPr="00C6046C">
        <w:sym w:font="Symbol" w:char="F02D"/>
      </w:r>
      <w:r w:rsidRPr="00C6046C">
        <w:t xml:space="preserve"> punkty PEL przy każdym stanowisku pracy </w:t>
      </w:r>
    </w:p>
    <w:p w14:paraId="60933A18" w14:textId="77777777" w:rsidR="000C452C" w:rsidRDefault="00C6046C" w:rsidP="001E302B">
      <w:pPr>
        <w:autoSpaceDE/>
        <w:autoSpaceDN/>
        <w:adjustRightInd/>
        <w:ind w:left="567"/>
        <w:jc w:val="both"/>
      </w:pPr>
      <w:r w:rsidRPr="00C6046C">
        <w:sym w:font="Symbol" w:char="F02D"/>
      </w:r>
      <w:r w:rsidRPr="00C6046C">
        <w:t xml:space="preserve"> okablowanie TT w zakresie inwestora, </w:t>
      </w:r>
    </w:p>
    <w:p w14:paraId="578E50B2" w14:textId="77777777" w:rsidR="000C452C" w:rsidRDefault="00C6046C" w:rsidP="000C452C">
      <w:pPr>
        <w:autoSpaceDE/>
        <w:autoSpaceDN/>
        <w:adjustRightInd/>
        <w:ind w:left="567"/>
        <w:jc w:val="both"/>
      </w:pPr>
      <w:r w:rsidRPr="00C6046C">
        <w:sym w:font="Symbol" w:char="F02D"/>
      </w:r>
      <w:r w:rsidRPr="00C6046C">
        <w:t xml:space="preserve"> przyłączenie drzwi do KD.</w:t>
      </w:r>
    </w:p>
    <w:p w14:paraId="112055C0" w14:textId="71A16436" w:rsidR="00C6046C" w:rsidRPr="00C6046C" w:rsidRDefault="00C6046C" w:rsidP="000C452C">
      <w:pPr>
        <w:autoSpaceDE/>
        <w:autoSpaceDN/>
        <w:adjustRightInd/>
        <w:ind w:left="567"/>
        <w:jc w:val="both"/>
      </w:pPr>
      <w:r w:rsidRPr="00C6046C">
        <w:t>Szczegółowe rozwiązanie w projekcie instalacji teletechnicznych.</w:t>
      </w:r>
    </w:p>
    <w:p w14:paraId="208659C7" w14:textId="77777777" w:rsidR="00C6046C" w:rsidRPr="00C6046C" w:rsidRDefault="00C6046C" w:rsidP="00C6046C">
      <w:pPr>
        <w:autoSpaceDE/>
        <w:autoSpaceDN/>
        <w:adjustRightInd/>
        <w:spacing w:before="120"/>
        <w:ind w:left="567"/>
        <w:jc w:val="both"/>
        <w:rPr>
          <w:b/>
          <w:bCs/>
          <w:u w:val="single"/>
        </w:rPr>
      </w:pPr>
      <w:r w:rsidRPr="00C6046C">
        <w:rPr>
          <w:b/>
          <w:bCs/>
          <w:u w:val="single"/>
        </w:rPr>
        <w:t>Wentylacja i chłodzenie</w:t>
      </w:r>
    </w:p>
    <w:p w14:paraId="5D2EF584" w14:textId="77777777" w:rsidR="00C6046C" w:rsidRPr="00C6046C" w:rsidRDefault="00C6046C" w:rsidP="00C6046C">
      <w:pPr>
        <w:autoSpaceDE/>
        <w:autoSpaceDN/>
        <w:adjustRightInd/>
        <w:spacing w:before="120"/>
        <w:ind w:left="567"/>
        <w:jc w:val="both"/>
      </w:pPr>
      <w:r w:rsidRPr="00C6046C">
        <w:t>W pomieszczeniach pozostaje istniejąca wentylacja grawitacyjna (brak w budynku wentylacji mechanicznej). Nad drzwiami zaprojektowano klimatyzator. Szczegółowe rozwiązanie w projekcie instalacji sanitarnych.</w:t>
      </w:r>
    </w:p>
    <w:p w14:paraId="6D8DBB11" w14:textId="77777777" w:rsidR="00C6046C" w:rsidRPr="00C6046C" w:rsidRDefault="00C6046C" w:rsidP="00C6046C">
      <w:pPr>
        <w:autoSpaceDE/>
        <w:autoSpaceDN/>
        <w:adjustRightInd/>
        <w:spacing w:before="120"/>
        <w:ind w:left="567"/>
        <w:jc w:val="both"/>
        <w:rPr>
          <w:b/>
          <w:bCs/>
          <w:u w:val="single"/>
        </w:rPr>
      </w:pPr>
      <w:r w:rsidRPr="00C6046C">
        <w:rPr>
          <w:b/>
          <w:bCs/>
          <w:u w:val="single"/>
        </w:rPr>
        <w:t>Ogrzewanie</w:t>
      </w:r>
    </w:p>
    <w:p w14:paraId="714E6D84" w14:textId="77777777" w:rsidR="00C6046C" w:rsidRPr="00C6046C" w:rsidRDefault="00C6046C" w:rsidP="00C6046C">
      <w:pPr>
        <w:autoSpaceDE/>
        <w:autoSpaceDN/>
        <w:adjustRightInd/>
        <w:spacing w:before="120"/>
        <w:ind w:left="567"/>
        <w:jc w:val="both"/>
      </w:pPr>
      <w:r w:rsidRPr="00C6046C">
        <w:t>Grzejniki centralnego ogrzewania bez zmian.</w:t>
      </w:r>
    </w:p>
    <w:p w14:paraId="68CC41FC" w14:textId="77777777" w:rsidR="00C6046C" w:rsidRPr="00C6046C" w:rsidRDefault="00C6046C" w:rsidP="00C6046C">
      <w:pPr>
        <w:autoSpaceDE/>
        <w:autoSpaceDN/>
        <w:adjustRightInd/>
        <w:spacing w:before="120"/>
        <w:ind w:left="567"/>
        <w:jc w:val="both"/>
        <w:rPr>
          <w:b/>
          <w:bCs/>
          <w:u w:val="single"/>
        </w:rPr>
      </w:pPr>
      <w:r w:rsidRPr="00C6046C">
        <w:rPr>
          <w:b/>
          <w:bCs/>
          <w:u w:val="single"/>
        </w:rPr>
        <w:t>Umeblowanie</w:t>
      </w:r>
    </w:p>
    <w:p w14:paraId="7F0C4313" w14:textId="28E41560" w:rsidR="00C6046C" w:rsidRPr="00C6046C" w:rsidRDefault="00C6046C" w:rsidP="00C6046C">
      <w:pPr>
        <w:autoSpaceDE/>
        <w:autoSpaceDN/>
        <w:adjustRightInd/>
        <w:spacing w:before="120"/>
        <w:ind w:left="567"/>
        <w:jc w:val="both"/>
      </w:pPr>
      <w:r w:rsidRPr="00C6046C">
        <w:t>Na każde stanowisko składa się biurko o wymiarach blatu 170x80 cm</w:t>
      </w:r>
      <w:r w:rsidR="00AD2FAC">
        <w:t xml:space="preserve"> </w:t>
      </w:r>
      <w:r w:rsidR="0017431F" w:rsidRPr="0017431F">
        <w:t>+/- 2%</w:t>
      </w:r>
      <w:r w:rsidRPr="00C6046C">
        <w:t>, krzesło biurowe oraz ruchomy kontener na materiały biurowe mieszczący się pod blatem. W pomieszczeniu zaprojektowano miejsce na szafy na akta 80</w:t>
      </w:r>
      <w:r w:rsidR="003918E5">
        <w:t xml:space="preserve"> </w:t>
      </w:r>
      <w:r w:rsidRPr="00C6046C">
        <w:t>x</w:t>
      </w:r>
      <w:r w:rsidR="003918E5">
        <w:t xml:space="preserve"> </w:t>
      </w:r>
      <w:r w:rsidRPr="00C6046C">
        <w:t>45</w:t>
      </w:r>
      <w:r w:rsidR="003918E5">
        <w:t xml:space="preserve"> </w:t>
      </w:r>
      <w:r w:rsidRPr="00C6046C">
        <w:t>x</w:t>
      </w:r>
      <w:r w:rsidR="003918E5">
        <w:t xml:space="preserve"> </w:t>
      </w:r>
      <w:r w:rsidRPr="00C6046C">
        <w:t>205</w:t>
      </w:r>
      <w:r w:rsidR="003918E5">
        <w:t xml:space="preserve"> </w:t>
      </w:r>
      <w:r w:rsidRPr="00C6046C">
        <w:t>cm</w:t>
      </w:r>
      <w:r w:rsidR="003918E5">
        <w:t xml:space="preserve"> </w:t>
      </w:r>
      <w:r w:rsidR="003918E5" w:rsidRPr="003918E5">
        <w:t>+/- 2%</w:t>
      </w:r>
      <w:r w:rsidRPr="00C6046C">
        <w:t>, szafę na garderobę 50</w:t>
      </w:r>
      <w:r w:rsidR="003918E5">
        <w:t xml:space="preserve"> </w:t>
      </w:r>
      <w:r w:rsidRPr="00C6046C">
        <w:t>x</w:t>
      </w:r>
      <w:r w:rsidR="003918E5">
        <w:t xml:space="preserve"> </w:t>
      </w:r>
      <w:r w:rsidRPr="00C6046C">
        <w:t>45</w:t>
      </w:r>
      <w:r w:rsidR="003918E5">
        <w:t xml:space="preserve"> </w:t>
      </w:r>
      <w:r w:rsidRPr="00C6046C">
        <w:t>x</w:t>
      </w:r>
      <w:r w:rsidR="003918E5">
        <w:t xml:space="preserve"> </w:t>
      </w:r>
      <w:r w:rsidRPr="00C6046C">
        <w:t>205 cm</w:t>
      </w:r>
      <w:r w:rsidR="003918E5">
        <w:t xml:space="preserve"> </w:t>
      </w:r>
      <w:bookmarkStart w:id="10" w:name="_Hlk202184462"/>
      <w:r w:rsidR="003918E5" w:rsidRPr="003918E5">
        <w:t>+/- 2%</w:t>
      </w:r>
      <w:r w:rsidRPr="00C6046C">
        <w:t xml:space="preserve"> </w:t>
      </w:r>
      <w:bookmarkEnd w:id="10"/>
      <w:r w:rsidRPr="00C6046C">
        <w:t>oraz szafkę socjalną 50</w:t>
      </w:r>
      <w:r w:rsidR="003918E5">
        <w:t xml:space="preserve"> </w:t>
      </w:r>
      <w:r w:rsidRPr="00C6046C">
        <w:t>x</w:t>
      </w:r>
      <w:r w:rsidR="003918E5">
        <w:t xml:space="preserve"> </w:t>
      </w:r>
      <w:r w:rsidRPr="00C6046C">
        <w:t>45</w:t>
      </w:r>
      <w:r w:rsidR="003918E5">
        <w:t xml:space="preserve"> </w:t>
      </w:r>
      <w:r w:rsidRPr="00C6046C">
        <w:t>x</w:t>
      </w:r>
      <w:r w:rsidR="003918E5">
        <w:t xml:space="preserve"> </w:t>
      </w:r>
      <w:r w:rsidRPr="00C6046C">
        <w:t>77 cm</w:t>
      </w:r>
      <w:r w:rsidR="003918E5">
        <w:t xml:space="preserve"> </w:t>
      </w:r>
      <w:r w:rsidR="003918E5" w:rsidRPr="003918E5">
        <w:t>+/- 2%</w:t>
      </w:r>
      <w:r w:rsidRPr="00C6046C">
        <w:t>.</w:t>
      </w:r>
    </w:p>
    <w:p w14:paraId="01392E08" w14:textId="0DF668A6" w:rsidR="00C6046C" w:rsidRDefault="00C6046C" w:rsidP="00C6046C">
      <w:pPr>
        <w:autoSpaceDE/>
        <w:autoSpaceDN/>
        <w:adjustRightInd/>
        <w:spacing w:before="120"/>
        <w:ind w:left="567"/>
        <w:jc w:val="both"/>
      </w:pPr>
      <w:r w:rsidRPr="00C6046C">
        <w:t>Szczegóły w punkcie 9 WYPOSAŻENIE MEBLOWE.</w:t>
      </w:r>
    </w:p>
    <w:p w14:paraId="363F6067" w14:textId="77777777" w:rsidR="00037485" w:rsidRPr="00037485" w:rsidRDefault="00677CBD" w:rsidP="00A7352A">
      <w:pPr>
        <w:numPr>
          <w:ilvl w:val="0"/>
          <w:numId w:val="1"/>
        </w:numPr>
        <w:autoSpaceDE/>
        <w:autoSpaceDN/>
        <w:adjustRightInd/>
        <w:spacing w:before="120" w:line="276" w:lineRule="auto"/>
        <w:ind w:left="567" w:hanging="567"/>
        <w:jc w:val="both"/>
        <w:rPr>
          <w:b/>
          <w:bCs/>
          <w:color w:val="000000"/>
        </w:rPr>
      </w:pPr>
      <w:r w:rsidRPr="00677CBD">
        <w:rPr>
          <w:b/>
        </w:rPr>
        <w:t xml:space="preserve">WYMIANA SUFITU PODWIESZONEGO NA KORYTARZU </w:t>
      </w:r>
    </w:p>
    <w:p w14:paraId="53EC4D28" w14:textId="10520967" w:rsidR="00677CBD" w:rsidRPr="00677CBD" w:rsidRDefault="00677CBD" w:rsidP="00037485">
      <w:pPr>
        <w:autoSpaceDE/>
        <w:autoSpaceDN/>
        <w:adjustRightInd/>
        <w:spacing w:line="276" w:lineRule="auto"/>
        <w:ind w:left="567"/>
        <w:jc w:val="both"/>
        <w:rPr>
          <w:b/>
          <w:bCs/>
          <w:color w:val="000000"/>
        </w:rPr>
      </w:pPr>
      <w:r w:rsidRPr="00677CBD">
        <w:rPr>
          <w:b/>
        </w:rPr>
        <w:t>OGÓLNY ZAKRES ROBÓT BUDOWLANYCH INSTALACYJNYCH I WYKOŃCZENIOWYCH</w:t>
      </w:r>
    </w:p>
    <w:p w14:paraId="17C2B2D5" w14:textId="71B88CD3" w:rsidR="001E302B" w:rsidRDefault="001E302B" w:rsidP="001E302B">
      <w:pPr>
        <w:autoSpaceDE/>
        <w:autoSpaceDN/>
        <w:adjustRightInd/>
        <w:spacing w:before="120" w:line="276" w:lineRule="auto"/>
        <w:ind w:left="567"/>
        <w:jc w:val="both"/>
        <w:rPr>
          <w:b/>
        </w:rPr>
      </w:pPr>
      <w:r w:rsidRPr="001E302B">
        <w:rPr>
          <w:color w:val="000000"/>
        </w:rPr>
        <w:t>Istniejący sufit podwieszony do wymiany znajduje się na korytarzach na parterze budynku oznaczonego jako „I”. Oprawy oświetleniowe do demontażu i wymiany, czujki SSP oraz inne elementy instalacji bezpieczeństwa do demontażu i ponownego montażu przy nowym suficie przez firmę serwisującą instalacje bezpieczeństwa</w:t>
      </w:r>
    </w:p>
    <w:p w14:paraId="6E166E4C" w14:textId="1FF7300E" w:rsidR="00677CBD" w:rsidRDefault="00677CBD" w:rsidP="00677CBD">
      <w:pPr>
        <w:autoSpaceDE/>
        <w:autoSpaceDN/>
        <w:adjustRightInd/>
        <w:spacing w:before="120" w:line="276" w:lineRule="auto"/>
        <w:jc w:val="both"/>
        <w:rPr>
          <w:b/>
          <w:bCs/>
          <w:color w:val="000000"/>
        </w:rPr>
      </w:pPr>
      <w:bookmarkStart w:id="11" w:name="_Hlk201910733"/>
      <w:r>
        <w:rPr>
          <w:b/>
        </w:rPr>
        <w:t xml:space="preserve">5.1.    </w:t>
      </w:r>
      <w:r w:rsidRPr="00FE4663">
        <w:rPr>
          <w:b/>
          <w:bCs/>
          <w:color w:val="000000"/>
        </w:rPr>
        <w:t>Demontaże i rozbiórki</w:t>
      </w:r>
    </w:p>
    <w:bookmarkEnd w:id="11"/>
    <w:p w14:paraId="2782FE9A" w14:textId="77777777" w:rsidR="001E302B" w:rsidRPr="001E302B" w:rsidRDefault="001E302B" w:rsidP="001E302B">
      <w:pPr>
        <w:autoSpaceDE/>
        <w:autoSpaceDN/>
        <w:adjustRightInd/>
        <w:spacing w:before="120"/>
        <w:ind w:left="567"/>
        <w:jc w:val="both"/>
        <w:rPr>
          <w:color w:val="000000"/>
        </w:rPr>
      </w:pPr>
      <w:r w:rsidRPr="001E302B">
        <w:rPr>
          <w:color w:val="000000"/>
        </w:rPr>
        <w:t>W szczególności przewiduje się:</w:t>
      </w:r>
    </w:p>
    <w:p w14:paraId="676E1F07" w14:textId="77777777" w:rsidR="001E302B" w:rsidRPr="001E302B" w:rsidRDefault="001E302B" w:rsidP="001E302B">
      <w:pPr>
        <w:autoSpaceDE/>
        <w:autoSpaceDN/>
        <w:adjustRightInd/>
        <w:ind w:left="567"/>
        <w:jc w:val="both"/>
        <w:rPr>
          <w:color w:val="000000"/>
        </w:rPr>
      </w:pPr>
      <w:r w:rsidRPr="001E302B">
        <w:rPr>
          <w:color w:val="000000"/>
        </w:rPr>
        <w:sym w:font="Symbol" w:char="F02D"/>
      </w:r>
      <w:r w:rsidRPr="001E302B">
        <w:rPr>
          <w:color w:val="000000"/>
        </w:rPr>
        <w:t xml:space="preserve"> demontaż sufitu podwieszonego,</w:t>
      </w:r>
    </w:p>
    <w:p w14:paraId="5FA7D0C0" w14:textId="669BB033" w:rsidR="00C40AA2" w:rsidRDefault="001E302B" w:rsidP="001E302B">
      <w:pPr>
        <w:autoSpaceDE/>
        <w:autoSpaceDN/>
        <w:adjustRightInd/>
        <w:ind w:left="567"/>
        <w:jc w:val="both"/>
        <w:rPr>
          <w:color w:val="000000"/>
        </w:rPr>
      </w:pPr>
      <w:r w:rsidRPr="001E302B">
        <w:rPr>
          <w:color w:val="000000"/>
        </w:rPr>
        <w:sym w:font="Symbol" w:char="F02D"/>
      </w:r>
      <w:r w:rsidRPr="001E302B">
        <w:rPr>
          <w:color w:val="000000"/>
        </w:rPr>
        <w:t xml:space="preserve"> demontaż elementów instalacji: oświetlenia, instalacji teletechnicznych.</w:t>
      </w:r>
    </w:p>
    <w:p w14:paraId="74A16B53" w14:textId="5B7A7950" w:rsidR="001E302B" w:rsidRDefault="00677CBD" w:rsidP="00677CBD">
      <w:pPr>
        <w:autoSpaceDE/>
        <w:autoSpaceDN/>
        <w:adjustRightInd/>
        <w:spacing w:before="120" w:line="276" w:lineRule="auto"/>
        <w:jc w:val="both"/>
        <w:rPr>
          <w:b/>
          <w:bCs/>
          <w:color w:val="000000"/>
        </w:rPr>
      </w:pPr>
      <w:r>
        <w:rPr>
          <w:b/>
        </w:rPr>
        <w:t xml:space="preserve">5.2.    </w:t>
      </w:r>
      <w:r w:rsidR="001E302B" w:rsidRPr="00C40AA2">
        <w:rPr>
          <w:b/>
          <w:bCs/>
          <w:color w:val="000000"/>
        </w:rPr>
        <w:t>O</w:t>
      </w:r>
      <w:r w:rsidRPr="00C40AA2">
        <w:rPr>
          <w:b/>
          <w:bCs/>
          <w:color w:val="000000"/>
        </w:rPr>
        <w:t>gólny zakres robót budowlanych instalacyjnych i wykończeniowych</w:t>
      </w:r>
    </w:p>
    <w:p w14:paraId="0B7B63CF" w14:textId="77777777" w:rsidR="001E302B" w:rsidRPr="001E302B" w:rsidRDefault="001E302B" w:rsidP="001E302B">
      <w:pPr>
        <w:autoSpaceDE/>
        <w:autoSpaceDN/>
        <w:adjustRightInd/>
        <w:spacing w:before="240"/>
        <w:ind w:left="567"/>
        <w:jc w:val="both"/>
        <w:rPr>
          <w:color w:val="000000"/>
        </w:rPr>
      </w:pPr>
      <w:r w:rsidRPr="001E302B">
        <w:rPr>
          <w:color w:val="000000"/>
        </w:rPr>
        <w:lastRenderedPageBreak/>
        <w:t xml:space="preserve">Zaprojektowano nowy sufit modularny z częściowo ukrytą konstrukcją nośną, akustyczny, z płyt ze sprasowanej wełny mineralnej, </w:t>
      </w:r>
      <w:proofErr w:type="spellStart"/>
      <w:r w:rsidRPr="001E302B">
        <w:rPr>
          <w:color w:val="000000"/>
        </w:rPr>
        <w:t>demontowalny</w:t>
      </w:r>
      <w:proofErr w:type="spellEnd"/>
      <w:r w:rsidRPr="001E302B">
        <w:rPr>
          <w:color w:val="000000"/>
        </w:rPr>
        <w:t xml:space="preserve">. Powierzchnia licowa pokryta powłoką akustyczną, powierzchnia tylna zabezpieczona welonem szklanym. Konstrukcję nośną stanowi system stalowych ocynkowanych profili nośnych typu T o szerokości 24 mm. Kolor płyt: NCS S 0500-N lub zbliżony. Wymiar płyt: 160x60 cm (przycinany do szerokości korytarza </w:t>
      </w:r>
      <w:proofErr w:type="spellStart"/>
      <w:r w:rsidRPr="001E302B">
        <w:rPr>
          <w:color w:val="000000"/>
        </w:rPr>
        <w:t>tj</w:t>
      </w:r>
      <w:proofErr w:type="spellEnd"/>
      <w:r w:rsidRPr="001E302B">
        <w:rPr>
          <w:color w:val="000000"/>
        </w:rPr>
        <w:t xml:space="preserve"> ca 147 do 156 cm.</w:t>
      </w:r>
    </w:p>
    <w:p w14:paraId="17B0B140" w14:textId="77777777" w:rsidR="001E302B" w:rsidRPr="001E302B" w:rsidRDefault="001E302B" w:rsidP="001E302B">
      <w:pPr>
        <w:autoSpaceDE/>
        <w:autoSpaceDN/>
        <w:adjustRightInd/>
        <w:ind w:left="567"/>
        <w:jc w:val="both"/>
        <w:rPr>
          <w:color w:val="000000"/>
        </w:rPr>
      </w:pPr>
      <w:r w:rsidRPr="001E302B">
        <w:rPr>
          <w:color w:val="000000"/>
        </w:rPr>
        <w:t>W miejscach wskazanych na rysunku (zmian kierunku sufitu o 90 st.) wykonać należy z płyt gipsowo kartonowych uzupełnienia sufitów. Szerokość uzupełnień do maks. 20 cm</w:t>
      </w:r>
    </w:p>
    <w:p w14:paraId="708CAECD" w14:textId="77777777" w:rsidR="001E302B" w:rsidRPr="001E302B" w:rsidRDefault="001E302B" w:rsidP="001E302B">
      <w:pPr>
        <w:autoSpaceDE/>
        <w:autoSpaceDN/>
        <w:adjustRightInd/>
        <w:spacing w:before="240"/>
        <w:ind w:left="567"/>
        <w:jc w:val="both"/>
        <w:rPr>
          <w:b/>
          <w:bCs/>
          <w:color w:val="000000"/>
          <w:u w:val="single"/>
        </w:rPr>
      </w:pPr>
      <w:r w:rsidRPr="001E302B">
        <w:rPr>
          <w:b/>
          <w:bCs/>
          <w:color w:val="000000"/>
          <w:u w:val="single"/>
        </w:rPr>
        <w:t>Oświetlenie</w:t>
      </w:r>
    </w:p>
    <w:p w14:paraId="601AE468" w14:textId="77777777" w:rsidR="001E302B" w:rsidRPr="001E302B" w:rsidRDefault="001E302B" w:rsidP="001E302B">
      <w:pPr>
        <w:autoSpaceDE/>
        <w:autoSpaceDN/>
        <w:adjustRightInd/>
        <w:spacing w:before="240"/>
        <w:ind w:left="567"/>
        <w:jc w:val="both"/>
        <w:rPr>
          <w:color w:val="000000"/>
        </w:rPr>
      </w:pPr>
      <w:r w:rsidRPr="001E302B">
        <w:rPr>
          <w:color w:val="000000"/>
        </w:rPr>
        <w:t xml:space="preserve">Zaprojektowano oprawy oświetleniowe typu </w:t>
      </w:r>
      <w:proofErr w:type="spellStart"/>
      <w:r w:rsidRPr="001E302B">
        <w:rPr>
          <w:color w:val="000000"/>
        </w:rPr>
        <w:t>downlight</w:t>
      </w:r>
      <w:proofErr w:type="spellEnd"/>
      <w:r w:rsidRPr="001E302B">
        <w:rPr>
          <w:color w:val="000000"/>
        </w:rPr>
        <w:t xml:space="preserve"> </w:t>
      </w:r>
      <w:proofErr w:type="spellStart"/>
      <w:r w:rsidRPr="001E302B">
        <w:rPr>
          <w:color w:val="000000"/>
        </w:rPr>
        <w:t>led</w:t>
      </w:r>
      <w:proofErr w:type="spellEnd"/>
      <w:r w:rsidRPr="001E302B">
        <w:rPr>
          <w:color w:val="000000"/>
        </w:rPr>
        <w:t xml:space="preserve"> montowane w suficie podwieszonym. Załączanie do uzgodnienia na etapie projektu. Układ zgodnie z częścią rysunkową.</w:t>
      </w:r>
    </w:p>
    <w:p w14:paraId="02B96664" w14:textId="77777777" w:rsidR="001E302B" w:rsidRPr="001E302B" w:rsidRDefault="001E302B" w:rsidP="001E302B">
      <w:pPr>
        <w:autoSpaceDE/>
        <w:autoSpaceDN/>
        <w:adjustRightInd/>
        <w:ind w:left="567"/>
        <w:jc w:val="both"/>
        <w:rPr>
          <w:color w:val="000000"/>
        </w:rPr>
      </w:pPr>
      <w:r w:rsidRPr="001E302B">
        <w:rPr>
          <w:color w:val="000000"/>
        </w:rPr>
        <w:t>Szczegółowe rozwiązanie w projekcie instalacji elektrycznych.</w:t>
      </w:r>
    </w:p>
    <w:p w14:paraId="1D99C06E" w14:textId="77777777" w:rsidR="001E302B" w:rsidRPr="001E302B" w:rsidRDefault="001E302B" w:rsidP="001E302B">
      <w:pPr>
        <w:autoSpaceDE/>
        <w:autoSpaceDN/>
        <w:adjustRightInd/>
        <w:spacing w:before="240"/>
        <w:ind w:left="567"/>
        <w:jc w:val="both"/>
        <w:rPr>
          <w:b/>
          <w:bCs/>
          <w:color w:val="000000"/>
          <w:u w:val="single"/>
        </w:rPr>
      </w:pPr>
      <w:r w:rsidRPr="001E302B">
        <w:rPr>
          <w:b/>
          <w:bCs/>
          <w:color w:val="000000"/>
          <w:u w:val="single"/>
        </w:rPr>
        <w:t>Instalacje teletechniczne</w:t>
      </w:r>
    </w:p>
    <w:p w14:paraId="7DC394CD" w14:textId="2E77F4FC" w:rsidR="001E302B" w:rsidRPr="001E302B" w:rsidRDefault="001E302B" w:rsidP="001E302B">
      <w:pPr>
        <w:autoSpaceDE/>
        <w:autoSpaceDN/>
        <w:adjustRightInd/>
        <w:spacing w:before="240"/>
        <w:ind w:left="567"/>
        <w:jc w:val="both"/>
        <w:rPr>
          <w:color w:val="000000"/>
        </w:rPr>
      </w:pPr>
      <w:r w:rsidRPr="001E302B">
        <w:rPr>
          <w:color w:val="000000"/>
        </w:rPr>
        <w:t>W zakresie instalacji teletechnicznych planuje się demontaż istniejących instalacji i urządzeń zamontowanych w suficie lub bezpośrednim sąsiedztwie oraz ponowny montaż w nowym suficie.</w:t>
      </w:r>
    </w:p>
    <w:p w14:paraId="2700D533" w14:textId="54E021E2" w:rsidR="007E0C95" w:rsidRPr="004068DB" w:rsidRDefault="007E0C95" w:rsidP="007E0C95">
      <w:pPr>
        <w:numPr>
          <w:ilvl w:val="0"/>
          <w:numId w:val="1"/>
        </w:numPr>
        <w:autoSpaceDE/>
        <w:autoSpaceDN/>
        <w:adjustRightInd/>
        <w:spacing w:before="120" w:line="276" w:lineRule="auto"/>
        <w:ind w:left="567" w:hanging="567"/>
        <w:jc w:val="both"/>
        <w:rPr>
          <w:b/>
        </w:rPr>
      </w:pPr>
      <w:bookmarkStart w:id="12" w:name="_Hlk201909996"/>
      <w:r w:rsidRPr="004068DB">
        <w:rPr>
          <w:b/>
        </w:rPr>
        <w:t>ZESTAWIENIE POWIERZCHNI POMIESZCZEŃ</w:t>
      </w:r>
    </w:p>
    <w:tbl>
      <w:tblPr>
        <w:tblpPr w:leftFromText="141" w:rightFromText="141" w:vertAnchor="text" w:horzAnchor="page" w:tblpX="1591" w:tblpY="160"/>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4603"/>
        <w:gridCol w:w="3402"/>
      </w:tblGrid>
      <w:tr w:rsidR="004068DB" w:rsidRPr="004068DB" w14:paraId="6E321F15" w14:textId="77777777" w:rsidTr="004068DB">
        <w:trPr>
          <w:trHeight w:val="340"/>
        </w:trPr>
        <w:tc>
          <w:tcPr>
            <w:tcW w:w="1271" w:type="dxa"/>
            <w:tcBorders>
              <w:top w:val="single" w:sz="4" w:space="0" w:color="auto"/>
              <w:left w:val="single" w:sz="4" w:space="0" w:color="auto"/>
              <w:bottom w:val="single" w:sz="4" w:space="0" w:color="auto"/>
              <w:right w:val="single" w:sz="4" w:space="0" w:color="auto"/>
            </w:tcBorders>
            <w:hideMark/>
          </w:tcPr>
          <w:bookmarkEnd w:id="12"/>
          <w:p w14:paraId="3B5A0F09" w14:textId="77777777" w:rsidR="004068DB" w:rsidRPr="004068DB" w:rsidRDefault="004068DB" w:rsidP="004068DB">
            <w:pPr>
              <w:widowControl/>
              <w:autoSpaceDE/>
              <w:autoSpaceDN/>
              <w:adjustRightInd/>
              <w:spacing w:after="60"/>
              <w:ind w:left="351"/>
              <w:contextualSpacing/>
              <w:jc w:val="both"/>
              <w:rPr>
                <w:b/>
                <w:bCs/>
                <w:lang w:eastAsia="ar-SA"/>
              </w:rPr>
            </w:pPr>
            <w:r w:rsidRPr="004068DB">
              <w:rPr>
                <w:b/>
                <w:bCs/>
                <w:lang w:eastAsia="ar-SA"/>
              </w:rPr>
              <w:t>Nr pom.</w:t>
            </w:r>
          </w:p>
        </w:tc>
        <w:tc>
          <w:tcPr>
            <w:tcW w:w="4603" w:type="dxa"/>
            <w:tcBorders>
              <w:top w:val="single" w:sz="4" w:space="0" w:color="auto"/>
              <w:left w:val="single" w:sz="4" w:space="0" w:color="auto"/>
              <w:bottom w:val="single" w:sz="4" w:space="0" w:color="auto"/>
              <w:right w:val="single" w:sz="4" w:space="0" w:color="auto"/>
            </w:tcBorders>
            <w:hideMark/>
          </w:tcPr>
          <w:p w14:paraId="08FF9840" w14:textId="77777777" w:rsidR="004068DB" w:rsidRPr="004068DB" w:rsidRDefault="004068DB" w:rsidP="004068DB">
            <w:pPr>
              <w:widowControl/>
              <w:autoSpaceDE/>
              <w:autoSpaceDN/>
              <w:adjustRightInd/>
              <w:spacing w:after="60"/>
              <w:ind w:left="720"/>
              <w:contextualSpacing/>
              <w:jc w:val="both"/>
              <w:rPr>
                <w:b/>
                <w:bCs/>
                <w:lang w:eastAsia="ar-SA"/>
              </w:rPr>
            </w:pPr>
            <w:r w:rsidRPr="004068DB">
              <w:rPr>
                <w:b/>
                <w:bCs/>
                <w:lang w:eastAsia="ar-SA"/>
              </w:rPr>
              <w:t>Nazwa pomieszczenia</w:t>
            </w:r>
          </w:p>
        </w:tc>
        <w:tc>
          <w:tcPr>
            <w:tcW w:w="3402" w:type="dxa"/>
            <w:tcBorders>
              <w:top w:val="single" w:sz="4" w:space="0" w:color="auto"/>
              <w:left w:val="single" w:sz="4" w:space="0" w:color="auto"/>
              <w:bottom w:val="single" w:sz="4" w:space="0" w:color="auto"/>
              <w:right w:val="single" w:sz="4" w:space="0" w:color="auto"/>
            </w:tcBorders>
            <w:hideMark/>
          </w:tcPr>
          <w:p w14:paraId="508089C5" w14:textId="1885E7A7" w:rsidR="004068DB" w:rsidRPr="004068DB" w:rsidRDefault="004068DB" w:rsidP="004068DB">
            <w:pPr>
              <w:widowControl/>
              <w:autoSpaceDE/>
              <w:autoSpaceDN/>
              <w:adjustRightInd/>
              <w:spacing w:after="60"/>
              <w:ind w:left="354"/>
              <w:contextualSpacing/>
              <w:jc w:val="both"/>
              <w:rPr>
                <w:b/>
                <w:bCs/>
                <w:lang w:eastAsia="ar-SA"/>
              </w:rPr>
            </w:pPr>
            <w:r w:rsidRPr="004068DB">
              <w:rPr>
                <w:b/>
                <w:bCs/>
                <w:lang w:eastAsia="ar-SA"/>
              </w:rPr>
              <w:t>Powierzchnia  [M2]</w:t>
            </w:r>
          </w:p>
        </w:tc>
      </w:tr>
      <w:tr w:rsidR="004068DB" w:rsidRPr="004068DB" w14:paraId="5C948E72" w14:textId="77777777" w:rsidTr="000142E6">
        <w:trPr>
          <w:trHeight w:val="340"/>
        </w:trPr>
        <w:tc>
          <w:tcPr>
            <w:tcW w:w="9276" w:type="dxa"/>
            <w:gridSpan w:val="3"/>
            <w:tcBorders>
              <w:top w:val="single" w:sz="4" w:space="0" w:color="auto"/>
              <w:left w:val="single" w:sz="4" w:space="0" w:color="auto"/>
              <w:bottom w:val="single" w:sz="4" w:space="0" w:color="auto"/>
              <w:right w:val="single" w:sz="4" w:space="0" w:color="auto"/>
            </w:tcBorders>
            <w:hideMark/>
          </w:tcPr>
          <w:p w14:paraId="2129D31C" w14:textId="0EF2B2AD" w:rsidR="004068DB" w:rsidRPr="004068DB" w:rsidRDefault="004068DB" w:rsidP="004068DB">
            <w:pPr>
              <w:widowControl/>
              <w:autoSpaceDE/>
              <w:autoSpaceDN/>
              <w:adjustRightInd/>
              <w:spacing w:after="60"/>
              <w:ind w:left="351"/>
              <w:contextualSpacing/>
              <w:jc w:val="both"/>
              <w:rPr>
                <w:b/>
                <w:bCs/>
                <w:lang w:eastAsia="ar-SA"/>
              </w:rPr>
            </w:pPr>
            <w:r w:rsidRPr="004068DB">
              <w:rPr>
                <w:b/>
                <w:bCs/>
                <w:lang w:eastAsia="ar-SA"/>
              </w:rPr>
              <w:t>ul. Strzeszyńska 58, budynek „B”</w:t>
            </w:r>
          </w:p>
        </w:tc>
      </w:tr>
      <w:tr w:rsidR="004068DB" w:rsidRPr="004068DB" w14:paraId="11061D15" w14:textId="77777777" w:rsidTr="004068DB">
        <w:trPr>
          <w:trHeight w:val="340"/>
        </w:trPr>
        <w:tc>
          <w:tcPr>
            <w:tcW w:w="1271" w:type="dxa"/>
            <w:tcBorders>
              <w:top w:val="single" w:sz="4" w:space="0" w:color="auto"/>
              <w:left w:val="single" w:sz="4" w:space="0" w:color="auto"/>
              <w:bottom w:val="single" w:sz="4" w:space="0" w:color="auto"/>
              <w:right w:val="single" w:sz="4" w:space="0" w:color="auto"/>
            </w:tcBorders>
            <w:hideMark/>
          </w:tcPr>
          <w:p w14:paraId="4A298ADF" w14:textId="7A3F276E" w:rsidR="004068DB" w:rsidRPr="00002DC0" w:rsidRDefault="004068DB" w:rsidP="004068DB">
            <w:pPr>
              <w:widowControl/>
              <w:autoSpaceDE/>
              <w:autoSpaceDN/>
              <w:adjustRightInd/>
              <w:spacing w:after="60"/>
              <w:ind w:left="351"/>
              <w:contextualSpacing/>
              <w:jc w:val="both"/>
              <w:rPr>
                <w:b/>
                <w:bCs/>
                <w:lang w:eastAsia="ar-SA"/>
              </w:rPr>
            </w:pPr>
            <w:r w:rsidRPr="00002DC0">
              <w:rPr>
                <w:b/>
                <w:bCs/>
                <w:lang w:eastAsia="ar-SA"/>
              </w:rPr>
              <w:t>230/1</w:t>
            </w:r>
          </w:p>
        </w:tc>
        <w:tc>
          <w:tcPr>
            <w:tcW w:w="4603" w:type="dxa"/>
            <w:tcBorders>
              <w:top w:val="single" w:sz="4" w:space="0" w:color="auto"/>
              <w:left w:val="single" w:sz="4" w:space="0" w:color="auto"/>
              <w:bottom w:val="single" w:sz="4" w:space="0" w:color="auto"/>
              <w:right w:val="single" w:sz="4" w:space="0" w:color="auto"/>
            </w:tcBorders>
            <w:hideMark/>
          </w:tcPr>
          <w:p w14:paraId="36C17696" w14:textId="01D3C79F" w:rsidR="004068DB" w:rsidRPr="004068DB" w:rsidRDefault="00CB2B05" w:rsidP="004068DB">
            <w:pPr>
              <w:widowControl/>
              <w:autoSpaceDE/>
              <w:autoSpaceDN/>
              <w:adjustRightInd/>
              <w:spacing w:after="60"/>
              <w:ind w:left="720"/>
              <w:contextualSpacing/>
              <w:jc w:val="both"/>
              <w:rPr>
                <w:lang w:eastAsia="ar-SA"/>
              </w:rPr>
            </w:pPr>
            <w:r w:rsidRPr="004068DB">
              <w:rPr>
                <w:lang w:eastAsia="ar-SA"/>
              </w:rPr>
              <w:t>pom</w:t>
            </w:r>
            <w:r>
              <w:rPr>
                <w:lang w:eastAsia="ar-SA"/>
              </w:rPr>
              <w:t>ieszczenie</w:t>
            </w:r>
            <w:r w:rsidRPr="004068DB">
              <w:rPr>
                <w:lang w:eastAsia="ar-SA"/>
              </w:rPr>
              <w:t xml:space="preserve"> biurowe</w:t>
            </w:r>
          </w:p>
        </w:tc>
        <w:tc>
          <w:tcPr>
            <w:tcW w:w="3402" w:type="dxa"/>
            <w:tcBorders>
              <w:top w:val="single" w:sz="4" w:space="0" w:color="auto"/>
              <w:left w:val="single" w:sz="4" w:space="0" w:color="auto"/>
              <w:bottom w:val="single" w:sz="4" w:space="0" w:color="auto"/>
              <w:right w:val="single" w:sz="4" w:space="0" w:color="auto"/>
            </w:tcBorders>
            <w:hideMark/>
          </w:tcPr>
          <w:p w14:paraId="36EF2FB6" w14:textId="33F0946F" w:rsidR="004068DB" w:rsidRPr="004068DB" w:rsidRDefault="004068DB" w:rsidP="004068DB">
            <w:pPr>
              <w:widowControl/>
              <w:autoSpaceDE/>
              <w:autoSpaceDN/>
              <w:adjustRightInd/>
              <w:spacing w:after="60"/>
              <w:ind w:left="720"/>
              <w:contextualSpacing/>
              <w:jc w:val="both"/>
              <w:rPr>
                <w:lang w:eastAsia="ar-SA"/>
              </w:rPr>
            </w:pPr>
            <w:r w:rsidRPr="004068DB">
              <w:rPr>
                <w:lang w:eastAsia="ar-SA"/>
              </w:rPr>
              <w:t>1</w:t>
            </w:r>
            <w:r w:rsidR="00002DC0">
              <w:rPr>
                <w:lang w:eastAsia="ar-SA"/>
              </w:rPr>
              <w:t>3</w:t>
            </w:r>
            <w:r w:rsidRPr="004068DB">
              <w:rPr>
                <w:lang w:eastAsia="ar-SA"/>
              </w:rPr>
              <w:t>,</w:t>
            </w:r>
            <w:r w:rsidR="00002DC0">
              <w:rPr>
                <w:lang w:eastAsia="ar-SA"/>
              </w:rPr>
              <w:t>29</w:t>
            </w:r>
          </w:p>
        </w:tc>
      </w:tr>
      <w:tr w:rsidR="004068DB" w:rsidRPr="004068DB" w14:paraId="468ED3F8" w14:textId="77777777" w:rsidTr="004068DB">
        <w:trPr>
          <w:trHeight w:val="340"/>
        </w:trPr>
        <w:tc>
          <w:tcPr>
            <w:tcW w:w="1271" w:type="dxa"/>
            <w:tcBorders>
              <w:top w:val="single" w:sz="4" w:space="0" w:color="auto"/>
              <w:left w:val="single" w:sz="4" w:space="0" w:color="auto"/>
              <w:bottom w:val="single" w:sz="4" w:space="0" w:color="auto"/>
              <w:right w:val="single" w:sz="4" w:space="0" w:color="auto"/>
            </w:tcBorders>
            <w:hideMark/>
          </w:tcPr>
          <w:p w14:paraId="32965871" w14:textId="2992E03D" w:rsidR="004068DB" w:rsidRPr="00002DC0" w:rsidRDefault="004068DB" w:rsidP="004068DB">
            <w:pPr>
              <w:widowControl/>
              <w:autoSpaceDE/>
              <w:autoSpaceDN/>
              <w:adjustRightInd/>
              <w:spacing w:after="60"/>
              <w:ind w:left="351"/>
              <w:contextualSpacing/>
              <w:jc w:val="both"/>
              <w:rPr>
                <w:b/>
                <w:bCs/>
                <w:lang w:eastAsia="ar-SA"/>
              </w:rPr>
            </w:pPr>
            <w:r w:rsidRPr="00002DC0">
              <w:rPr>
                <w:b/>
                <w:bCs/>
                <w:lang w:eastAsia="ar-SA"/>
              </w:rPr>
              <w:t>230/2</w:t>
            </w:r>
          </w:p>
        </w:tc>
        <w:tc>
          <w:tcPr>
            <w:tcW w:w="4603" w:type="dxa"/>
            <w:tcBorders>
              <w:top w:val="single" w:sz="4" w:space="0" w:color="auto"/>
              <w:left w:val="single" w:sz="4" w:space="0" w:color="auto"/>
              <w:bottom w:val="single" w:sz="4" w:space="0" w:color="auto"/>
              <w:right w:val="single" w:sz="4" w:space="0" w:color="auto"/>
            </w:tcBorders>
            <w:hideMark/>
          </w:tcPr>
          <w:p w14:paraId="4CCBA82A" w14:textId="25FBDB4F" w:rsidR="004068DB" w:rsidRPr="004068DB" w:rsidRDefault="00CB2B05" w:rsidP="004068DB">
            <w:pPr>
              <w:widowControl/>
              <w:autoSpaceDE/>
              <w:autoSpaceDN/>
              <w:adjustRightInd/>
              <w:spacing w:after="60"/>
              <w:ind w:left="720"/>
              <w:contextualSpacing/>
              <w:jc w:val="both"/>
              <w:rPr>
                <w:lang w:eastAsia="ar-SA"/>
              </w:rPr>
            </w:pPr>
            <w:r w:rsidRPr="00002DC0">
              <w:rPr>
                <w:lang w:eastAsia="ar-SA"/>
              </w:rPr>
              <w:t>pomieszczenie biurowe</w:t>
            </w:r>
          </w:p>
        </w:tc>
        <w:tc>
          <w:tcPr>
            <w:tcW w:w="3402" w:type="dxa"/>
            <w:tcBorders>
              <w:top w:val="single" w:sz="4" w:space="0" w:color="auto"/>
              <w:left w:val="single" w:sz="4" w:space="0" w:color="auto"/>
              <w:bottom w:val="single" w:sz="4" w:space="0" w:color="auto"/>
              <w:right w:val="single" w:sz="4" w:space="0" w:color="auto"/>
            </w:tcBorders>
            <w:hideMark/>
          </w:tcPr>
          <w:p w14:paraId="3BFF272E" w14:textId="0CD3DB8B" w:rsidR="004068DB" w:rsidRPr="004068DB" w:rsidRDefault="004068DB" w:rsidP="004068DB">
            <w:pPr>
              <w:widowControl/>
              <w:autoSpaceDE/>
              <w:autoSpaceDN/>
              <w:adjustRightInd/>
              <w:spacing w:after="60"/>
              <w:ind w:left="720"/>
              <w:contextualSpacing/>
              <w:jc w:val="both"/>
              <w:rPr>
                <w:lang w:eastAsia="ar-SA"/>
              </w:rPr>
            </w:pPr>
            <w:r w:rsidRPr="004068DB">
              <w:rPr>
                <w:lang w:eastAsia="ar-SA"/>
              </w:rPr>
              <w:t>1</w:t>
            </w:r>
            <w:r w:rsidR="00002DC0">
              <w:rPr>
                <w:lang w:eastAsia="ar-SA"/>
              </w:rPr>
              <w:t>3</w:t>
            </w:r>
            <w:r w:rsidRPr="004068DB">
              <w:rPr>
                <w:lang w:eastAsia="ar-SA"/>
              </w:rPr>
              <w:t>,</w:t>
            </w:r>
            <w:r w:rsidR="00002DC0">
              <w:rPr>
                <w:lang w:eastAsia="ar-SA"/>
              </w:rPr>
              <w:t>29</w:t>
            </w:r>
          </w:p>
        </w:tc>
      </w:tr>
      <w:tr w:rsidR="004068DB" w:rsidRPr="004068DB" w14:paraId="76294B68" w14:textId="77777777" w:rsidTr="004068DB">
        <w:trPr>
          <w:trHeight w:val="340"/>
        </w:trPr>
        <w:tc>
          <w:tcPr>
            <w:tcW w:w="1271" w:type="dxa"/>
            <w:tcBorders>
              <w:top w:val="single" w:sz="4" w:space="0" w:color="auto"/>
              <w:left w:val="single" w:sz="4" w:space="0" w:color="auto"/>
              <w:bottom w:val="single" w:sz="4" w:space="0" w:color="auto"/>
              <w:right w:val="single" w:sz="4" w:space="0" w:color="auto"/>
            </w:tcBorders>
            <w:hideMark/>
          </w:tcPr>
          <w:p w14:paraId="7066BD23" w14:textId="6525E913" w:rsidR="004068DB" w:rsidRPr="00002DC0" w:rsidRDefault="004068DB" w:rsidP="004068DB">
            <w:pPr>
              <w:widowControl/>
              <w:autoSpaceDE/>
              <w:autoSpaceDN/>
              <w:adjustRightInd/>
              <w:spacing w:after="60"/>
              <w:ind w:left="351"/>
              <w:contextualSpacing/>
              <w:jc w:val="both"/>
              <w:rPr>
                <w:b/>
                <w:bCs/>
                <w:lang w:eastAsia="ar-SA"/>
              </w:rPr>
            </w:pPr>
            <w:r w:rsidRPr="00002DC0">
              <w:rPr>
                <w:b/>
                <w:bCs/>
                <w:lang w:eastAsia="ar-SA"/>
              </w:rPr>
              <w:t>230/3</w:t>
            </w:r>
          </w:p>
        </w:tc>
        <w:tc>
          <w:tcPr>
            <w:tcW w:w="4603" w:type="dxa"/>
            <w:tcBorders>
              <w:top w:val="single" w:sz="4" w:space="0" w:color="auto"/>
              <w:left w:val="single" w:sz="4" w:space="0" w:color="auto"/>
              <w:bottom w:val="single" w:sz="4" w:space="0" w:color="auto"/>
              <w:right w:val="single" w:sz="4" w:space="0" w:color="auto"/>
            </w:tcBorders>
            <w:hideMark/>
          </w:tcPr>
          <w:p w14:paraId="3072E512" w14:textId="44AA6E2F" w:rsidR="004068DB" w:rsidRPr="004068DB" w:rsidRDefault="00CB2B05" w:rsidP="004068DB">
            <w:pPr>
              <w:widowControl/>
              <w:autoSpaceDE/>
              <w:autoSpaceDN/>
              <w:adjustRightInd/>
              <w:spacing w:after="60"/>
              <w:ind w:left="720"/>
              <w:contextualSpacing/>
              <w:jc w:val="both"/>
              <w:rPr>
                <w:lang w:eastAsia="ar-SA"/>
              </w:rPr>
            </w:pPr>
            <w:r w:rsidRPr="00002DC0">
              <w:rPr>
                <w:lang w:eastAsia="ar-SA"/>
              </w:rPr>
              <w:t>pomieszczenie biurowe</w:t>
            </w:r>
          </w:p>
        </w:tc>
        <w:tc>
          <w:tcPr>
            <w:tcW w:w="3402" w:type="dxa"/>
            <w:tcBorders>
              <w:top w:val="single" w:sz="4" w:space="0" w:color="auto"/>
              <w:left w:val="single" w:sz="4" w:space="0" w:color="auto"/>
              <w:bottom w:val="single" w:sz="4" w:space="0" w:color="auto"/>
              <w:right w:val="single" w:sz="4" w:space="0" w:color="auto"/>
            </w:tcBorders>
            <w:hideMark/>
          </w:tcPr>
          <w:p w14:paraId="42CAB908" w14:textId="6E27E33D" w:rsidR="004068DB" w:rsidRPr="004068DB" w:rsidRDefault="00002DC0" w:rsidP="004068DB">
            <w:pPr>
              <w:widowControl/>
              <w:autoSpaceDE/>
              <w:autoSpaceDN/>
              <w:adjustRightInd/>
              <w:spacing w:after="60"/>
              <w:ind w:left="720"/>
              <w:contextualSpacing/>
              <w:jc w:val="both"/>
              <w:rPr>
                <w:lang w:eastAsia="ar-SA"/>
              </w:rPr>
            </w:pPr>
            <w:r>
              <w:rPr>
                <w:lang w:eastAsia="ar-SA"/>
              </w:rPr>
              <w:t>13</w:t>
            </w:r>
            <w:r w:rsidR="004068DB" w:rsidRPr="004068DB">
              <w:rPr>
                <w:lang w:eastAsia="ar-SA"/>
              </w:rPr>
              <w:t>,</w:t>
            </w:r>
            <w:r>
              <w:rPr>
                <w:lang w:eastAsia="ar-SA"/>
              </w:rPr>
              <w:t>28</w:t>
            </w:r>
          </w:p>
        </w:tc>
      </w:tr>
      <w:tr w:rsidR="00002DC0" w:rsidRPr="004068DB" w14:paraId="7629C545" w14:textId="77777777" w:rsidTr="00352B8A">
        <w:trPr>
          <w:trHeight w:val="340"/>
        </w:trPr>
        <w:tc>
          <w:tcPr>
            <w:tcW w:w="9276" w:type="dxa"/>
            <w:gridSpan w:val="3"/>
            <w:tcBorders>
              <w:top w:val="single" w:sz="4" w:space="0" w:color="auto"/>
              <w:left w:val="single" w:sz="4" w:space="0" w:color="auto"/>
              <w:bottom w:val="single" w:sz="4" w:space="0" w:color="auto"/>
              <w:right w:val="single" w:sz="4" w:space="0" w:color="auto"/>
            </w:tcBorders>
            <w:hideMark/>
          </w:tcPr>
          <w:p w14:paraId="2E3D065C" w14:textId="5191AE7A" w:rsidR="00002DC0" w:rsidRPr="004068DB" w:rsidRDefault="00002DC0" w:rsidP="00002DC0">
            <w:pPr>
              <w:widowControl/>
              <w:autoSpaceDE/>
              <w:autoSpaceDN/>
              <w:adjustRightInd/>
              <w:spacing w:after="60"/>
              <w:ind w:left="351"/>
              <w:contextualSpacing/>
              <w:jc w:val="both"/>
              <w:rPr>
                <w:lang w:eastAsia="ar-SA"/>
              </w:rPr>
            </w:pPr>
            <w:r w:rsidRPr="004068DB">
              <w:rPr>
                <w:b/>
                <w:bCs/>
                <w:lang w:eastAsia="ar-SA"/>
              </w:rPr>
              <w:t>ul. Strzeszyńska 58, budynek „</w:t>
            </w:r>
            <w:r>
              <w:rPr>
                <w:b/>
                <w:bCs/>
                <w:lang w:eastAsia="ar-SA"/>
              </w:rPr>
              <w:t>I</w:t>
            </w:r>
            <w:r w:rsidRPr="004068DB">
              <w:rPr>
                <w:b/>
                <w:bCs/>
                <w:lang w:eastAsia="ar-SA"/>
              </w:rPr>
              <w:t>”</w:t>
            </w:r>
          </w:p>
        </w:tc>
      </w:tr>
      <w:tr w:rsidR="004068DB" w:rsidRPr="004068DB" w14:paraId="35905424" w14:textId="77777777" w:rsidTr="004068DB">
        <w:trPr>
          <w:trHeight w:val="340"/>
        </w:trPr>
        <w:tc>
          <w:tcPr>
            <w:tcW w:w="1271" w:type="dxa"/>
            <w:tcBorders>
              <w:top w:val="single" w:sz="4" w:space="0" w:color="auto"/>
              <w:left w:val="single" w:sz="4" w:space="0" w:color="auto"/>
              <w:bottom w:val="single" w:sz="4" w:space="0" w:color="auto"/>
              <w:right w:val="single" w:sz="4" w:space="0" w:color="auto"/>
            </w:tcBorders>
            <w:hideMark/>
          </w:tcPr>
          <w:p w14:paraId="3B81DDB4" w14:textId="3A9BC742" w:rsidR="004068DB" w:rsidRPr="003A6478" w:rsidRDefault="00002DC0" w:rsidP="004068DB">
            <w:pPr>
              <w:widowControl/>
              <w:autoSpaceDE/>
              <w:autoSpaceDN/>
              <w:adjustRightInd/>
              <w:spacing w:after="60"/>
              <w:ind w:left="351"/>
              <w:contextualSpacing/>
              <w:jc w:val="both"/>
              <w:rPr>
                <w:b/>
                <w:bCs/>
                <w:lang w:eastAsia="ar-SA"/>
              </w:rPr>
            </w:pPr>
            <w:r w:rsidRPr="003A6478">
              <w:rPr>
                <w:b/>
                <w:bCs/>
                <w:lang w:eastAsia="ar-SA"/>
              </w:rPr>
              <w:t>10</w:t>
            </w:r>
          </w:p>
        </w:tc>
        <w:tc>
          <w:tcPr>
            <w:tcW w:w="4603" w:type="dxa"/>
            <w:tcBorders>
              <w:top w:val="single" w:sz="4" w:space="0" w:color="auto"/>
              <w:left w:val="single" w:sz="4" w:space="0" w:color="auto"/>
              <w:bottom w:val="single" w:sz="4" w:space="0" w:color="auto"/>
              <w:right w:val="single" w:sz="4" w:space="0" w:color="auto"/>
            </w:tcBorders>
            <w:hideMark/>
          </w:tcPr>
          <w:p w14:paraId="00232321" w14:textId="36D1B774" w:rsidR="004068DB" w:rsidRPr="004068DB" w:rsidRDefault="00CB2B05" w:rsidP="004068DB">
            <w:pPr>
              <w:widowControl/>
              <w:autoSpaceDE/>
              <w:autoSpaceDN/>
              <w:adjustRightInd/>
              <w:spacing w:after="60"/>
              <w:ind w:left="720"/>
              <w:contextualSpacing/>
              <w:jc w:val="both"/>
              <w:rPr>
                <w:lang w:eastAsia="ar-SA"/>
              </w:rPr>
            </w:pPr>
            <w:r w:rsidRPr="00002DC0">
              <w:rPr>
                <w:lang w:eastAsia="ar-SA"/>
              </w:rPr>
              <w:t>pomieszczenie biurowe</w:t>
            </w:r>
          </w:p>
        </w:tc>
        <w:tc>
          <w:tcPr>
            <w:tcW w:w="3402" w:type="dxa"/>
            <w:tcBorders>
              <w:top w:val="single" w:sz="4" w:space="0" w:color="auto"/>
              <w:left w:val="single" w:sz="4" w:space="0" w:color="auto"/>
              <w:bottom w:val="single" w:sz="4" w:space="0" w:color="auto"/>
              <w:right w:val="single" w:sz="4" w:space="0" w:color="auto"/>
            </w:tcBorders>
            <w:hideMark/>
          </w:tcPr>
          <w:p w14:paraId="5F074935" w14:textId="1B3714A8" w:rsidR="004068DB" w:rsidRPr="004068DB" w:rsidRDefault="00002DC0" w:rsidP="004068DB">
            <w:pPr>
              <w:widowControl/>
              <w:autoSpaceDE/>
              <w:autoSpaceDN/>
              <w:adjustRightInd/>
              <w:spacing w:after="60"/>
              <w:ind w:left="720"/>
              <w:contextualSpacing/>
              <w:jc w:val="both"/>
              <w:rPr>
                <w:lang w:eastAsia="ar-SA"/>
              </w:rPr>
            </w:pPr>
            <w:r>
              <w:rPr>
                <w:lang w:eastAsia="ar-SA"/>
              </w:rPr>
              <w:t>25,76</w:t>
            </w:r>
          </w:p>
        </w:tc>
      </w:tr>
      <w:tr w:rsidR="004068DB" w:rsidRPr="004068DB" w14:paraId="198BCF19" w14:textId="77777777" w:rsidTr="004068DB">
        <w:trPr>
          <w:trHeight w:val="340"/>
        </w:trPr>
        <w:tc>
          <w:tcPr>
            <w:tcW w:w="1271" w:type="dxa"/>
            <w:tcBorders>
              <w:top w:val="single" w:sz="4" w:space="0" w:color="auto"/>
              <w:left w:val="single" w:sz="4" w:space="0" w:color="auto"/>
              <w:bottom w:val="single" w:sz="4" w:space="0" w:color="auto"/>
              <w:right w:val="single" w:sz="4" w:space="0" w:color="auto"/>
            </w:tcBorders>
            <w:hideMark/>
          </w:tcPr>
          <w:p w14:paraId="7CF8C1CA" w14:textId="52E4DE04" w:rsidR="004068DB" w:rsidRPr="003A6478" w:rsidRDefault="00002DC0" w:rsidP="004068DB">
            <w:pPr>
              <w:widowControl/>
              <w:autoSpaceDE/>
              <w:autoSpaceDN/>
              <w:adjustRightInd/>
              <w:spacing w:after="60"/>
              <w:ind w:left="351"/>
              <w:contextualSpacing/>
              <w:jc w:val="both"/>
              <w:rPr>
                <w:b/>
                <w:bCs/>
                <w:lang w:eastAsia="ar-SA"/>
              </w:rPr>
            </w:pPr>
            <w:r w:rsidRPr="003A6478">
              <w:rPr>
                <w:b/>
                <w:bCs/>
                <w:lang w:eastAsia="ar-SA"/>
              </w:rPr>
              <w:t>K1</w:t>
            </w:r>
          </w:p>
        </w:tc>
        <w:tc>
          <w:tcPr>
            <w:tcW w:w="4603" w:type="dxa"/>
            <w:tcBorders>
              <w:top w:val="single" w:sz="4" w:space="0" w:color="auto"/>
              <w:left w:val="single" w:sz="4" w:space="0" w:color="auto"/>
              <w:bottom w:val="single" w:sz="4" w:space="0" w:color="auto"/>
              <w:right w:val="single" w:sz="4" w:space="0" w:color="auto"/>
            </w:tcBorders>
            <w:hideMark/>
          </w:tcPr>
          <w:p w14:paraId="6E2F64FB" w14:textId="580A1FFF" w:rsidR="004068DB" w:rsidRPr="004068DB" w:rsidRDefault="00CB2B05" w:rsidP="004068DB">
            <w:pPr>
              <w:widowControl/>
              <w:autoSpaceDE/>
              <w:autoSpaceDN/>
              <w:adjustRightInd/>
              <w:spacing w:after="60"/>
              <w:ind w:left="720"/>
              <w:contextualSpacing/>
              <w:jc w:val="both"/>
              <w:rPr>
                <w:lang w:eastAsia="ar-SA"/>
              </w:rPr>
            </w:pPr>
            <w:r>
              <w:rPr>
                <w:lang w:eastAsia="ar-SA"/>
              </w:rPr>
              <w:t>korytarz</w:t>
            </w:r>
          </w:p>
        </w:tc>
        <w:tc>
          <w:tcPr>
            <w:tcW w:w="3402" w:type="dxa"/>
            <w:tcBorders>
              <w:top w:val="single" w:sz="4" w:space="0" w:color="auto"/>
              <w:left w:val="single" w:sz="4" w:space="0" w:color="auto"/>
              <w:bottom w:val="single" w:sz="4" w:space="0" w:color="auto"/>
              <w:right w:val="single" w:sz="4" w:space="0" w:color="auto"/>
            </w:tcBorders>
            <w:hideMark/>
          </w:tcPr>
          <w:p w14:paraId="2B41E21A" w14:textId="03B3A513" w:rsidR="004068DB" w:rsidRPr="004068DB" w:rsidRDefault="00002DC0" w:rsidP="004068DB">
            <w:pPr>
              <w:widowControl/>
              <w:autoSpaceDE/>
              <w:autoSpaceDN/>
              <w:adjustRightInd/>
              <w:spacing w:after="60"/>
              <w:ind w:left="720"/>
              <w:contextualSpacing/>
              <w:jc w:val="both"/>
              <w:rPr>
                <w:lang w:eastAsia="ar-SA"/>
              </w:rPr>
            </w:pPr>
            <w:r>
              <w:rPr>
                <w:lang w:eastAsia="ar-SA"/>
              </w:rPr>
              <w:t>44,38</w:t>
            </w:r>
          </w:p>
        </w:tc>
      </w:tr>
      <w:tr w:rsidR="00002DC0" w:rsidRPr="004068DB" w14:paraId="601AA81C" w14:textId="77777777" w:rsidTr="004068DB">
        <w:trPr>
          <w:trHeight w:val="340"/>
        </w:trPr>
        <w:tc>
          <w:tcPr>
            <w:tcW w:w="1271" w:type="dxa"/>
            <w:tcBorders>
              <w:top w:val="single" w:sz="4" w:space="0" w:color="auto"/>
              <w:left w:val="single" w:sz="4" w:space="0" w:color="auto"/>
              <w:bottom w:val="single" w:sz="4" w:space="0" w:color="auto"/>
              <w:right w:val="single" w:sz="4" w:space="0" w:color="auto"/>
            </w:tcBorders>
            <w:hideMark/>
          </w:tcPr>
          <w:p w14:paraId="2394A8C8" w14:textId="21B894FA" w:rsidR="00002DC0" w:rsidRPr="003A6478" w:rsidRDefault="00002DC0" w:rsidP="00002DC0">
            <w:pPr>
              <w:widowControl/>
              <w:autoSpaceDE/>
              <w:autoSpaceDN/>
              <w:adjustRightInd/>
              <w:spacing w:after="60"/>
              <w:ind w:left="351"/>
              <w:contextualSpacing/>
              <w:jc w:val="both"/>
              <w:rPr>
                <w:b/>
                <w:bCs/>
                <w:lang w:eastAsia="ar-SA"/>
              </w:rPr>
            </w:pPr>
            <w:r w:rsidRPr="003A6478">
              <w:rPr>
                <w:b/>
                <w:bCs/>
                <w:lang w:eastAsia="ar-SA"/>
              </w:rPr>
              <w:t>K2</w:t>
            </w:r>
          </w:p>
        </w:tc>
        <w:tc>
          <w:tcPr>
            <w:tcW w:w="4603" w:type="dxa"/>
            <w:tcBorders>
              <w:top w:val="single" w:sz="4" w:space="0" w:color="auto"/>
              <w:left w:val="single" w:sz="4" w:space="0" w:color="auto"/>
              <w:bottom w:val="single" w:sz="4" w:space="0" w:color="auto"/>
              <w:right w:val="single" w:sz="4" w:space="0" w:color="auto"/>
            </w:tcBorders>
            <w:hideMark/>
          </w:tcPr>
          <w:p w14:paraId="191BCB10" w14:textId="4A3A887E" w:rsidR="00002DC0" w:rsidRPr="004068DB" w:rsidRDefault="00CB2B05" w:rsidP="00002DC0">
            <w:pPr>
              <w:widowControl/>
              <w:autoSpaceDE/>
              <w:autoSpaceDN/>
              <w:adjustRightInd/>
              <w:spacing w:after="60"/>
              <w:ind w:left="720"/>
              <w:contextualSpacing/>
              <w:jc w:val="both"/>
              <w:rPr>
                <w:lang w:eastAsia="ar-SA"/>
              </w:rPr>
            </w:pPr>
            <w:r w:rsidRPr="000521DE">
              <w:t>korytarz</w:t>
            </w:r>
          </w:p>
        </w:tc>
        <w:tc>
          <w:tcPr>
            <w:tcW w:w="3402" w:type="dxa"/>
            <w:tcBorders>
              <w:top w:val="single" w:sz="4" w:space="0" w:color="auto"/>
              <w:left w:val="single" w:sz="4" w:space="0" w:color="auto"/>
              <w:bottom w:val="single" w:sz="4" w:space="0" w:color="auto"/>
              <w:right w:val="single" w:sz="4" w:space="0" w:color="auto"/>
            </w:tcBorders>
            <w:hideMark/>
          </w:tcPr>
          <w:p w14:paraId="5A49E673" w14:textId="44D829F0" w:rsidR="00002DC0" w:rsidRPr="004068DB" w:rsidRDefault="00002DC0" w:rsidP="00002DC0">
            <w:pPr>
              <w:widowControl/>
              <w:autoSpaceDE/>
              <w:autoSpaceDN/>
              <w:adjustRightInd/>
              <w:spacing w:after="60"/>
              <w:ind w:left="720"/>
              <w:contextualSpacing/>
              <w:jc w:val="both"/>
              <w:rPr>
                <w:lang w:eastAsia="ar-SA"/>
              </w:rPr>
            </w:pPr>
            <w:r>
              <w:rPr>
                <w:lang w:eastAsia="ar-SA"/>
              </w:rPr>
              <w:t>10,56</w:t>
            </w:r>
          </w:p>
        </w:tc>
      </w:tr>
      <w:tr w:rsidR="00002DC0" w:rsidRPr="004068DB" w14:paraId="6E5DCEC6" w14:textId="77777777" w:rsidTr="004068DB">
        <w:trPr>
          <w:trHeight w:val="340"/>
        </w:trPr>
        <w:tc>
          <w:tcPr>
            <w:tcW w:w="1271" w:type="dxa"/>
            <w:tcBorders>
              <w:top w:val="single" w:sz="4" w:space="0" w:color="auto"/>
              <w:left w:val="single" w:sz="4" w:space="0" w:color="auto"/>
              <w:bottom w:val="single" w:sz="4" w:space="0" w:color="auto"/>
              <w:right w:val="single" w:sz="4" w:space="0" w:color="auto"/>
            </w:tcBorders>
            <w:hideMark/>
          </w:tcPr>
          <w:p w14:paraId="79B02E4F" w14:textId="19B50BAC" w:rsidR="00002DC0" w:rsidRPr="003A6478" w:rsidRDefault="00002DC0" w:rsidP="00002DC0">
            <w:pPr>
              <w:widowControl/>
              <w:autoSpaceDE/>
              <w:autoSpaceDN/>
              <w:adjustRightInd/>
              <w:spacing w:after="60"/>
              <w:ind w:left="351"/>
              <w:contextualSpacing/>
              <w:jc w:val="both"/>
              <w:rPr>
                <w:b/>
                <w:bCs/>
                <w:lang w:eastAsia="ar-SA"/>
              </w:rPr>
            </w:pPr>
            <w:r w:rsidRPr="003A6478">
              <w:rPr>
                <w:b/>
                <w:bCs/>
                <w:lang w:eastAsia="ar-SA"/>
              </w:rPr>
              <w:t>K3</w:t>
            </w:r>
          </w:p>
        </w:tc>
        <w:tc>
          <w:tcPr>
            <w:tcW w:w="4603" w:type="dxa"/>
            <w:tcBorders>
              <w:top w:val="single" w:sz="4" w:space="0" w:color="auto"/>
              <w:left w:val="single" w:sz="4" w:space="0" w:color="auto"/>
              <w:bottom w:val="single" w:sz="4" w:space="0" w:color="auto"/>
              <w:right w:val="single" w:sz="4" w:space="0" w:color="auto"/>
            </w:tcBorders>
            <w:hideMark/>
          </w:tcPr>
          <w:p w14:paraId="76ED7B5E" w14:textId="230C0139" w:rsidR="00002DC0" w:rsidRPr="004068DB" w:rsidRDefault="00CB2B05" w:rsidP="00002DC0">
            <w:pPr>
              <w:widowControl/>
              <w:autoSpaceDE/>
              <w:autoSpaceDN/>
              <w:adjustRightInd/>
              <w:spacing w:after="60"/>
              <w:ind w:left="720"/>
              <w:contextualSpacing/>
              <w:jc w:val="both"/>
              <w:rPr>
                <w:lang w:eastAsia="ar-SA"/>
              </w:rPr>
            </w:pPr>
            <w:r w:rsidRPr="000521DE">
              <w:t>korytarz</w:t>
            </w:r>
          </w:p>
        </w:tc>
        <w:tc>
          <w:tcPr>
            <w:tcW w:w="3402" w:type="dxa"/>
            <w:tcBorders>
              <w:top w:val="single" w:sz="4" w:space="0" w:color="auto"/>
              <w:left w:val="single" w:sz="4" w:space="0" w:color="auto"/>
              <w:bottom w:val="single" w:sz="4" w:space="0" w:color="auto"/>
              <w:right w:val="single" w:sz="4" w:space="0" w:color="auto"/>
            </w:tcBorders>
            <w:hideMark/>
          </w:tcPr>
          <w:p w14:paraId="0FA2A9EE" w14:textId="0DE36AE5" w:rsidR="00002DC0" w:rsidRPr="004068DB" w:rsidRDefault="00002DC0" w:rsidP="00002DC0">
            <w:pPr>
              <w:widowControl/>
              <w:autoSpaceDE/>
              <w:autoSpaceDN/>
              <w:adjustRightInd/>
              <w:spacing w:after="60"/>
              <w:ind w:left="720"/>
              <w:contextualSpacing/>
              <w:jc w:val="both"/>
              <w:rPr>
                <w:lang w:eastAsia="ar-SA"/>
              </w:rPr>
            </w:pPr>
            <w:r>
              <w:rPr>
                <w:lang w:eastAsia="ar-SA"/>
              </w:rPr>
              <w:t>6,26</w:t>
            </w:r>
          </w:p>
        </w:tc>
      </w:tr>
      <w:tr w:rsidR="00002DC0" w:rsidRPr="004068DB" w14:paraId="6193F0EF" w14:textId="77777777" w:rsidTr="004068DB">
        <w:trPr>
          <w:trHeight w:val="340"/>
        </w:trPr>
        <w:tc>
          <w:tcPr>
            <w:tcW w:w="1271" w:type="dxa"/>
            <w:tcBorders>
              <w:top w:val="single" w:sz="4" w:space="0" w:color="auto"/>
              <w:left w:val="single" w:sz="4" w:space="0" w:color="auto"/>
              <w:bottom w:val="single" w:sz="4" w:space="0" w:color="auto"/>
              <w:right w:val="single" w:sz="4" w:space="0" w:color="auto"/>
            </w:tcBorders>
            <w:hideMark/>
          </w:tcPr>
          <w:p w14:paraId="1FD26E6E" w14:textId="3D2F527A" w:rsidR="00002DC0" w:rsidRPr="003A6478" w:rsidRDefault="00002DC0" w:rsidP="00002DC0">
            <w:pPr>
              <w:widowControl/>
              <w:autoSpaceDE/>
              <w:autoSpaceDN/>
              <w:adjustRightInd/>
              <w:spacing w:after="60"/>
              <w:ind w:left="351"/>
              <w:contextualSpacing/>
              <w:jc w:val="both"/>
              <w:rPr>
                <w:b/>
                <w:bCs/>
                <w:lang w:eastAsia="ar-SA"/>
              </w:rPr>
            </w:pPr>
            <w:r w:rsidRPr="003A6478">
              <w:rPr>
                <w:b/>
                <w:bCs/>
                <w:lang w:eastAsia="ar-SA"/>
              </w:rPr>
              <w:t>K4</w:t>
            </w:r>
          </w:p>
        </w:tc>
        <w:tc>
          <w:tcPr>
            <w:tcW w:w="4603" w:type="dxa"/>
            <w:tcBorders>
              <w:top w:val="single" w:sz="4" w:space="0" w:color="auto"/>
              <w:left w:val="single" w:sz="4" w:space="0" w:color="auto"/>
              <w:bottom w:val="single" w:sz="4" w:space="0" w:color="auto"/>
              <w:right w:val="single" w:sz="4" w:space="0" w:color="auto"/>
            </w:tcBorders>
            <w:hideMark/>
          </w:tcPr>
          <w:p w14:paraId="66E32609" w14:textId="3EA9AC60" w:rsidR="00002DC0" w:rsidRPr="004068DB" w:rsidRDefault="00CB2B05" w:rsidP="00002DC0">
            <w:pPr>
              <w:widowControl/>
              <w:autoSpaceDE/>
              <w:autoSpaceDN/>
              <w:adjustRightInd/>
              <w:spacing w:after="60"/>
              <w:ind w:left="720"/>
              <w:contextualSpacing/>
              <w:jc w:val="both"/>
              <w:rPr>
                <w:lang w:eastAsia="ar-SA"/>
              </w:rPr>
            </w:pPr>
            <w:r w:rsidRPr="000521DE">
              <w:t>korytarz</w:t>
            </w:r>
          </w:p>
        </w:tc>
        <w:tc>
          <w:tcPr>
            <w:tcW w:w="3402" w:type="dxa"/>
            <w:tcBorders>
              <w:top w:val="single" w:sz="4" w:space="0" w:color="auto"/>
              <w:left w:val="single" w:sz="4" w:space="0" w:color="auto"/>
              <w:bottom w:val="single" w:sz="4" w:space="0" w:color="auto"/>
              <w:right w:val="single" w:sz="4" w:space="0" w:color="auto"/>
            </w:tcBorders>
            <w:hideMark/>
          </w:tcPr>
          <w:p w14:paraId="33370A53" w14:textId="344300E2" w:rsidR="00002DC0" w:rsidRPr="004068DB" w:rsidRDefault="00002DC0" w:rsidP="00002DC0">
            <w:pPr>
              <w:widowControl/>
              <w:autoSpaceDE/>
              <w:autoSpaceDN/>
              <w:adjustRightInd/>
              <w:spacing w:after="60"/>
              <w:ind w:left="720"/>
              <w:contextualSpacing/>
              <w:jc w:val="both"/>
              <w:rPr>
                <w:lang w:eastAsia="ar-SA"/>
              </w:rPr>
            </w:pPr>
            <w:r>
              <w:rPr>
                <w:lang w:eastAsia="ar-SA"/>
              </w:rPr>
              <w:t>31,50</w:t>
            </w:r>
          </w:p>
        </w:tc>
      </w:tr>
      <w:tr w:rsidR="00002DC0" w:rsidRPr="004068DB" w14:paraId="5242B16B" w14:textId="77777777" w:rsidTr="004068DB">
        <w:trPr>
          <w:trHeight w:val="340"/>
        </w:trPr>
        <w:tc>
          <w:tcPr>
            <w:tcW w:w="1271" w:type="dxa"/>
            <w:tcBorders>
              <w:top w:val="single" w:sz="4" w:space="0" w:color="auto"/>
              <w:left w:val="single" w:sz="4" w:space="0" w:color="auto"/>
              <w:bottom w:val="single" w:sz="4" w:space="0" w:color="auto"/>
              <w:right w:val="single" w:sz="4" w:space="0" w:color="auto"/>
            </w:tcBorders>
            <w:hideMark/>
          </w:tcPr>
          <w:p w14:paraId="038EF86A" w14:textId="669D10D3" w:rsidR="00002DC0" w:rsidRPr="003A6478" w:rsidRDefault="00002DC0" w:rsidP="00002DC0">
            <w:pPr>
              <w:widowControl/>
              <w:autoSpaceDE/>
              <w:autoSpaceDN/>
              <w:adjustRightInd/>
              <w:spacing w:after="60"/>
              <w:ind w:left="351"/>
              <w:contextualSpacing/>
              <w:jc w:val="both"/>
              <w:rPr>
                <w:b/>
                <w:bCs/>
                <w:lang w:eastAsia="ar-SA"/>
              </w:rPr>
            </w:pPr>
            <w:r w:rsidRPr="003A6478">
              <w:rPr>
                <w:b/>
                <w:bCs/>
                <w:lang w:eastAsia="ar-SA"/>
              </w:rPr>
              <w:t>K5</w:t>
            </w:r>
          </w:p>
        </w:tc>
        <w:tc>
          <w:tcPr>
            <w:tcW w:w="4603" w:type="dxa"/>
            <w:tcBorders>
              <w:top w:val="single" w:sz="4" w:space="0" w:color="auto"/>
              <w:left w:val="single" w:sz="4" w:space="0" w:color="auto"/>
              <w:bottom w:val="single" w:sz="4" w:space="0" w:color="auto"/>
              <w:right w:val="single" w:sz="4" w:space="0" w:color="auto"/>
            </w:tcBorders>
            <w:hideMark/>
          </w:tcPr>
          <w:p w14:paraId="1EDCAA17" w14:textId="4C2E7EE0" w:rsidR="00002DC0" w:rsidRPr="004068DB" w:rsidRDefault="00CB2B05" w:rsidP="00002DC0">
            <w:pPr>
              <w:widowControl/>
              <w:autoSpaceDE/>
              <w:autoSpaceDN/>
              <w:adjustRightInd/>
              <w:spacing w:after="60"/>
              <w:ind w:left="720"/>
              <w:contextualSpacing/>
              <w:jc w:val="both"/>
              <w:rPr>
                <w:lang w:eastAsia="ar-SA"/>
              </w:rPr>
            </w:pPr>
            <w:r w:rsidRPr="000521DE">
              <w:t>korytarz</w:t>
            </w:r>
          </w:p>
        </w:tc>
        <w:tc>
          <w:tcPr>
            <w:tcW w:w="3402" w:type="dxa"/>
            <w:tcBorders>
              <w:top w:val="single" w:sz="4" w:space="0" w:color="auto"/>
              <w:left w:val="single" w:sz="4" w:space="0" w:color="auto"/>
              <w:bottom w:val="single" w:sz="4" w:space="0" w:color="auto"/>
              <w:right w:val="single" w:sz="4" w:space="0" w:color="auto"/>
            </w:tcBorders>
            <w:hideMark/>
          </w:tcPr>
          <w:p w14:paraId="1275F4F2" w14:textId="68310D50" w:rsidR="00002DC0" w:rsidRPr="004068DB" w:rsidRDefault="00002DC0" w:rsidP="00002DC0">
            <w:pPr>
              <w:widowControl/>
              <w:autoSpaceDE/>
              <w:autoSpaceDN/>
              <w:adjustRightInd/>
              <w:spacing w:after="60"/>
              <w:ind w:left="720"/>
              <w:contextualSpacing/>
              <w:jc w:val="both"/>
              <w:rPr>
                <w:lang w:eastAsia="ar-SA"/>
              </w:rPr>
            </w:pPr>
            <w:r>
              <w:rPr>
                <w:lang w:eastAsia="ar-SA"/>
              </w:rPr>
              <w:t>18,27</w:t>
            </w:r>
          </w:p>
        </w:tc>
      </w:tr>
    </w:tbl>
    <w:p w14:paraId="1453A5D6" w14:textId="2CD4ED87" w:rsidR="00F644C4" w:rsidRPr="004068DB" w:rsidRDefault="00F644C4" w:rsidP="00F644C4">
      <w:pPr>
        <w:numPr>
          <w:ilvl w:val="0"/>
          <w:numId w:val="1"/>
        </w:numPr>
        <w:autoSpaceDE/>
        <w:autoSpaceDN/>
        <w:adjustRightInd/>
        <w:spacing w:before="120" w:line="276" w:lineRule="auto"/>
        <w:ind w:left="567" w:hanging="567"/>
        <w:jc w:val="both"/>
        <w:rPr>
          <w:b/>
        </w:rPr>
      </w:pPr>
      <w:bookmarkStart w:id="13" w:name="_Hlk201916411"/>
      <w:r w:rsidRPr="00F644C4">
        <w:rPr>
          <w:b/>
        </w:rPr>
        <w:t>ROBOTY ROZBIÓRKOWE</w:t>
      </w:r>
    </w:p>
    <w:bookmarkEnd w:id="13"/>
    <w:p w14:paraId="1731EB35" w14:textId="77777777" w:rsidR="00F644C4" w:rsidRPr="00F644C4" w:rsidRDefault="00F644C4" w:rsidP="00F644C4">
      <w:pPr>
        <w:autoSpaceDE/>
        <w:autoSpaceDN/>
        <w:adjustRightInd/>
        <w:spacing w:before="240"/>
        <w:ind w:left="567"/>
        <w:jc w:val="both"/>
        <w:rPr>
          <w:color w:val="000000"/>
        </w:rPr>
      </w:pPr>
      <w:r w:rsidRPr="00F644C4">
        <w:rPr>
          <w:color w:val="000000"/>
        </w:rPr>
        <w:t>W obszarze przebudowy należy wykonać rozbiórkę istniejących elementów budowlanych</w:t>
      </w:r>
      <w:r>
        <w:rPr>
          <w:color w:val="000000"/>
        </w:rPr>
        <w:t xml:space="preserve"> </w:t>
      </w:r>
      <w:r w:rsidRPr="00F644C4">
        <w:rPr>
          <w:color w:val="000000"/>
        </w:rPr>
        <w:t>i instalacyjnych zgodnie z zestawienie podanym w pkt 3.1</w:t>
      </w:r>
      <w:r w:rsidR="00037485">
        <w:rPr>
          <w:color w:val="000000"/>
        </w:rPr>
        <w:t>.</w:t>
      </w:r>
      <w:r w:rsidRPr="00F644C4">
        <w:rPr>
          <w:color w:val="000000"/>
        </w:rPr>
        <w:t xml:space="preserve">, </w:t>
      </w:r>
      <w:r w:rsidR="00677CBD">
        <w:rPr>
          <w:color w:val="000000"/>
        </w:rPr>
        <w:t>4</w:t>
      </w:r>
      <w:r w:rsidRPr="00F644C4">
        <w:rPr>
          <w:color w:val="000000"/>
        </w:rPr>
        <w:t>.</w:t>
      </w:r>
      <w:r w:rsidR="00677CBD">
        <w:rPr>
          <w:color w:val="000000"/>
        </w:rPr>
        <w:t>1</w:t>
      </w:r>
      <w:r w:rsidR="00037485">
        <w:rPr>
          <w:color w:val="000000"/>
        </w:rPr>
        <w:t>.</w:t>
      </w:r>
      <w:r w:rsidRPr="00F644C4">
        <w:rPr>
          <w:color w:val="000000"/>
        </w:rPr>
        <w:t xml:space="preserve">, </w:t>
      </w:r>
      <w:r w:rsidR="00677CBD">
        <w:rPr>
          <w:color w:val="000000"/>
        </w:rPr>
        <w:t>5</w:t>
      </w:r>
      <w:r w:rsidRPr="00F644C4">
        <w:rPr>
          <w:color w:val="000000"/>
        </w:rPr>
        <w:t>.</w:t>
      </w:r>
      <w:r w:rsidR="00677CBD">
        <w:rPr>
          <w:color w:val="000000"/>
        </w:rPr>
        <w:t>1</w:t>
      </w:r>
      <w:r w:rsidRPr="00F644C4">
        <w:rPr>
          <w:color w:val="000000"/>
        </w:rPr>
        <w:t>.</w:t>
      </w:r>
    </w:p>
    <w:p w14:paraId="71191808" w14:textId="77777777" w:rsidR="00F644C4" w:rsidRPr="00F644C4" w:rsidRDefault="00F644C4" w:rsidP="00F644C4">
      <w:pPr>
        <w:autoSpaceDE/>
        <w:autoSpaceDN/>
        <w:adjustRightInd/>
        <w:ind w:left="567"/>
        <w:jc w:val="both"/>
        <w:rPr>
          <w:color w:val="000000"/>
        </w:rPr>
      </w:pPr>
      <w:r w:rsidRPr="00F644C4">
        <w:rPr>
          <w:color w:val="000000"/>
        </w:rPr>
        <w:t>Roboty rozbiórkowe należy prowadzić ręcznie przy użyciu narzędzi pneumatycznych.</w:t>
      </w:r>
      <w:r>
        <w:rPr>
          <w:color w:val="000000"/>
        </w:rPr>
        <w:t xml:space="preserve"> </w:t>
      </w:r>
      <w:r w:rsidRPr="00F644C4">
        <w:rPr>
          <w:color w:val="000000"/>
        </w:rPr>
        <w:t>Przed rozbiórką ścianek działowych należy sprawdzić czy istniejące ścianki nie stanowią</w:t>
      </w:r>
      <w:r>
        <w:rPr>
          <w:color w:val="000000"/>
        </w:rPr>
        <w:t xml:space="preserve"> </w:t>
      </w:r>
      <w:r w:rsidRPr="00F644C4">
        <w:rPr>
          <w:color w:val="000000"/>
        </w:rPr>
        <w:t>odparcia dla stropu. Jeżeli okażą się nośnymi, z tego powodu należy podstemplować</w:t>
      </w:r>
      <w:r>
        <w:rPr>
          <w:color w:val="000000"/>
        </w:rPr>
        <w:t xml:space="preserve"> </w:t>
      </w:r>
      <w:r w:rsidRPr="00F644C4">
        <w:rPr>
          <w:color w:val="000000"/>
        </w:rPr>
        <w:t>strop, a dopiero później przystąpić do ich rozbiórki. Ścianki działowe należy rozbierać</w:t>
      </w:r>
      <w:r>
        <w:rPr>
          <w:color w:val="000000"/>
        </w:rPr>
        <w:t xml:space="preserve"> </w:t>
      </w:r>
      <w:r w:rsidRPr="00F644C4">
        <w:rPr>
          <w:color w:val="000000"/>
        </w:rPr>
        <w:t>kolejno warstwami. Do pracy rozbiórkowej należy wykorzystać lekkie rusztowanie</w:t>
      </w:r>
      <w:r>
        <w:rPr>
          <w:color w:val="000000"/>
        </w:rPr>
        <w:t xml:space="preserve"> </w:t>
      </w:r>
      <w:r w:rsidRPr="00F644C4">
        <w:rPr>
          <w:color w:val="000000"/>
        </w:rPr>
        <w:t>przestawne.</w:t>
      </w:r>
    </w:p>
    <w:p w14:paraId="2C41A8F9" w14:textId="03492FA1" w:rsidR="001E302B" w:rsidRDefault="00F644C4" w:rsidP="00F644C4">
      <w:pPr>
        <w:autoSpaceDE/>
        <w:autoSpaceDN/>
        <w:adjustRightInd/>
        <w:ind w:left="567"/>
        <w:jc w:val="both"/>
        <w:rPr>
          <w:color w:val="000000"/>
        </w:rPr>
      </w:pPr>
      <w:r w:rsidRPr="00F644C4">
        <w:rPr>
          <w:color w:val="000000"/>
        </w:rPr>
        <w:t>Elementy ulegające rozbiórce i ich lokalizacja została zawarta w części rysunkowej.</w:t>
      </w:r>
      <w:r>
        <w:rPr>
          <w:color w:val="000000"/>
        </w:rPr>
        <w:t xml:space="preserve"> W</w:t>
      </w:r>
      <w:r w:rsidRPr="00F644C4">
        <w:rPr>
          <w:color w:val="000000"/>
        </w:rPr>
        <w:t>szystkie materiały uzyskane w trakcie rozbiórki należy traktować jako materiały</w:t>
      </w:r>
      <w:r>
        <w:rPr>
          <w:color w:val="000000"/>
        </w:rPr>
        <w:t xml:space="preserve"> </w:t>
      </w:r>
      <w:r w:rsidRPr="00F644C4">
        <w:rPr>
          <w:color w:val="000000"/>
        </w:rPr>
        <w:t>odpadowe. O możliwości ponownego ich zastosowania decyduje Inwestor i uzgadnia</w:t>
      </w:r>
      <w:r>
        <w:rPr>
          <w:color w:val="000000"/>
        </w:rPr>
        <w:t xml:space="preserve"> </w:t>
      </w:r>
      <w:r w:rsidRPr="00F644C4">
        <w:rPr>
          <w:color w:val="000000"/>
        </w:rPr>
        <w:t>to z Wykonawcą przed rozpoczęciem prac.</w:t>
      </w:r>
    </w:p>
    <w:p w14:paraId="29B4EAF0" w14:textId="77777777" w:rsidR="00FB2F18" w:rsidRPr="00F644C4" w:rsidRDefault="00FB2F18" w:rsidP="00F644C4">
      <w:pPr>
        <w:autoSpaceDE/>
        <w:autoSpaceDN/>
        <w:adjustRightInd/>
        <w:ind w:left="567"/>
        <w:jc w:val="both"/>
        <w:rPr>
          <w:color w:val="000000"/>
        </w:rPr>
      </w:pPr>
    </w:p>
    <w:tbl>
      <w:tblPr>
        <w:tblW w:w="9497" w:type="dxa"/>
        <w:tblInd w:w="423" w:type="dxa"/>
        <w:tblLayout w:type="fixed"/>
        <w:tblCellMar>
          <w:left w:w="10" w:type="dxa"/>
          <w:right w:w="10" w:type="dxa"/>
        </w:tblCellMar>
        <w:tblLook w:val="0000" w:firstRow="0" w:lastRow="0" w:firstColumn="0" w:lastColumn="0" w:noHBand="0" w:noVBand="0"/>
      </w:tblPr>
      <w:tblGrid>
        <w:gridCol w:w="3402"/>
        <w:gridCol w:w="2409"/>
        <w:gridCol w:w="3686"/>
      </w:tblGrid>
      <w:tr w:rsidR="00331D91" w:rsidRPr="003B6DCC" w14:paraId="17E591F7" w14:textId="77777777" w:rsidTr="00CB2B05">
        <w:tc>
          <w:tcPr>
            <w:tcW w:w="3402" w:type="dxa"/>
            <w:tcBorders>
              <w:top w:val="single" w:sz="2" w:space="0" w:color="000000"/>
              <w:left w:val="single" w:sz="2" w:space="0" w:color="000000"/>
              <w:bottom w:val="single" w:sz="2" w:space="0" w:color="000000"/>
            </w:tcBorders>
            <w:tcMar>
              <w:top w:w="55" w:type="dxa"/>
              <w:left w:w="55" w:type="dxa"/>
              <w:bottom w:w="55" w:type="dxa"/>
              <w:right w:w="55" w:type="dxa"/>
            </w:tcMar>
          </w:tcPr>
          <w:p w14:paraId="0ED85E2C" w14:textId="77777777" w:rsidR="00331D91" w:rsidRPr="00037485" w:rsidRDefault="00331D91" w:rsidP="00CB2B05">
            <w:pPr>
              <w:autoSpaceDE/>
              <w:autoSpaceDN/>
              <w:adjustRightInd/>
              <w:spacing w:line="276" w:lineRule="auto"/>
              <w:ind w:left="-678" w:firstLine="708"/>
              <w:jc w:val="both"/>
              <w:rPr>
                <w:b/>
                <w:bCs/>
                <w:lang w:eastAsia="ar-SA"/>
              </w:rPr>
            </w:pPr>
            <w:r w:rsidRPr="00037485">
              <w:rPr>
                <w:b/>
                <w:bCs/>
                <w:lang w:eastAsia="ar-SA"/>
              </w:rPr>
              <w:t>Rodzaj materiału</w:t>
            </w:r>
          </w:p>
        </w:tc>
        <w:tc>
          <w:tcPr>
            <w:tcW w:w="2409" w:type="dxa"/>
            <w:tcBorders>
              <w:top w:val="single" w:sz="2" w:space="0" w:color="000000"/>
              <w:left w:val="single" w:sz="2" w:space="0" w:color="000000"/>
              <w:bottom w:val="single" w:sz="2" w:space="0" w:color="000000"/>
            </w:tcBorders>
            <w:tcMar>
              <w:top w:w="55" w:type="dxa"/>
              <w:left w:w="55" w:type="dxa"/>
              <w:bottom w:w="55" w:type="dxa"/>
              <w:right w:w="55" w:type="dxa"/>
            </w:tcMar>
          </w:tcPr>
          <w:p w14:paraId="1DA175F5" w14:textId="77777777" w:rsidR="00331D91" w:rsidRPr="00037485" w:rsidRDefault="00331D91" w:rsidP="00CB2B05">
            <w:pPr>
              <w:autoSpaceDE/>
              <w:autoSpaceDN/>
              <w:adjustRightInd/>
              <w:spacing w:line="276" w:lineRule="auto"/>
              <w:ind w:left="172"/>
              <w:jc w:val="both"/>
              <w:rPr>
                <w:b/>
                <w:bCs/>
                <w:lang w:eastAsia="ar-SA"/>
              </w:rPr>
            </w:pPr>
            <w:r w:rsidRPr="00037485">
              <w:rPr>
                <w:b/>
                <w:bCs/>
                <w:lang w:eastAsia="ar-SA"/>
              </w:rPr>
              <w:t>Sposób składowania</w:t>
            </w:r>
          </w:p>
        </w:tc>
        <w:tc>
          <w:tcPr>
            <w:tcW w:w="368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63705C7" w14:textId="77777777" w:rsidR="00331D91" w:rsidRPr="00037485" w:rsidRDefault="00331D91" w:rsidP="00CB2B05">
            <w:pPr>
              <w:autoSpaceDE/>
              <w:autoSpaceDN/>
              <w:adjustRightInd/>
              <w:spacing w:line="276" w:lineRule="auto"/>
              <w:ind w:left="170"/>
              <w:jc w:val="both"/>
              <w:rPr>
                <w:b/>
                <w:bCs/>
                <w:lang w:eastAsia="ar-SA"/>
              </w:rPr>
            </w:pPr>
            <w:r w:rsidRPr="00037485">
              <w:rPr>
                <w:b/>
                <w:bCs/>
                <w:lang w:eastAsia="ar-SA"/>
              </w:rPr>
              <w:t>Przeznaczenie</w:t>
            </w:r>
          </w:p>
        </w:tc>
      </w:tr>
      <w:tr w:rsidR="00331D91" w:rsidRPr="003B6DCC" w14:paraId="0FF2060A" w14:textId="77777777" w:rsidTr="00CB2B05">
        <w:tc>
          <w:tcPr>
            <w:tcW w:w="3402" w:type="dxa"/>
            <w:tcBorders>
              <w:left w:val="single" w:sz="2" w:space="0" w:color="000000"/>
              <w:bottom w:val="single" w:sz="2" w:space="0" w:color="000000"/>
            </w:tcBorders>
            <w:tcMar>
              <w:top w:w="55" w:type="dxa"/>
              <w:left w:w="55" w:type="dxa"/>
              <w:bottom w:w="55" w:type="dxa"/>
              <w:right w:w="55" w:type="dxa"/>
            </w:tcMar>
          </w:tcPr>
          <w:p w14:paraId="5D1D6F12" w14:textId="7AE698BB" w:rsidR="00331D91" w:rsidRPr="00037485" w:rsidRDefault="00037485" w:rsidP="00CB2B05">
            <w:pPr>
              <w:autoSpaceDE/>
              <w:autoSpaceDN/>
              <w:adjustRightInd/>
              <w:spacing w:line="180" w:lineRule="exact"/>
              <w:ind w:left="30"/>
              <w:rPr>
                <w:lang w:eastAsia="ar-SA"/>
              </w:rPr>
            </w:pPr>
            <w:r w:rsidRPr="00037485">
              <w:rPr>
                <w:lang w:eastAsia="ar-SA"/>
              </w:rPr>
              <w:t>u</w:t>
            </w:r>
            <w:r w:rsidR="00331D91" w:rsidRPr="00037485">
              <w:rPr>
                <w:lang w:eastAsia="ar-SA"/>
              </w:rPr>
              <w:t xml:space="preserve">rządzenia technologiczne, znaki reklamowe i informacyjne, grzejniki, rury, kanały wentylacyjne </w:t>
            </w:r>
          </w:p>
        </w:tc>
        <w:tc>
          <w:tcPr>
            <w:tcW w:w="2409" w:type="dxa"/>
            <w:tcBorders>
              <w:left w:val="single" w:sz="2" w:space="0" w:color="000000"/>
              <w:bottom w:val="single" w:sz="2" w:space="0" w:color="000000"/>
            </w:tcBorders>
            <w:tcMar>
              <w:top w:w="55" w:type="dxa"/>
              <w:left w:w="55" w:type="dxa"/>
              <w:bottom w:w="55" w:type="dxa"/>
              <w:right w:w="55" w:type="dxa"/>
            </w:tcMar>
          </w:tcPr>
          <w:p w14:paraId="4D3AE42C" w14:textId="78EA097F" w:rsidR="00331D91" w:rsidRPr="00037485" w:rsidRDefault="00037485" w:rsidP="00CB2B05">
            <w:pPr>
              <w:autoSpaceDE/>
              <w:autoSpaceDN/>
              <w:adjustRightInd/>
              <w:spacing w:line="180" w:lineRule="exact"/>
              <w:ind w:left="172"/>
              <w:rPr>
                <w:lang w:eastAsia="ar-SA"/>
              </w:rPr>
            </w:pPr>
            <w:r w:rsidRPr="00037485">
              <w:rPr>
                <w:lang w:eastAsia="ar-SA"/>
              </w:rPr>
              <w:t>w</w:t>
            </w:r>
            <w:r w:rsidR="00331D91" w:rsidRPr="00037485">
              <w:rPr>
                <w:lang w:eastAsia="ar-SA"/>
              </w:rPr>
              <w:t xml:space="preserve"> kontenerze na odpady lub na paletach</w:t>
            </w:r>
          </w:p>
        </w:tc>
        <w:tc>
          <w:tcPr>
            <w:tcW w:w="3686"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5055A2" w14:textId="4007F716" w:rsidR="00331D91" w:rsidRPr="00037485" w:rsidRDefault="00037485" w:rsidP="00CB2B05">
            <w:pPr>
              <w:autoSpaceDE/>
              <w:autoSpaceDN/>
              <w:adjustRightInd/>
              <w:spacing w:line="180" w:lineRule="exact"/>
              <w:ind w:left="170" w:right="-330"/>
              <w:rPr>
                <w:lang w:eastAsia="ar-SA"/>
              </w:rPr>
            </w:pPr>
            <w:r w:rsidRPr="00037485">
              <w:rPr>
                <w:lang w:eastAsia="ar-SA"/>
              </w:rPr>
              <w:t>z</w:t>
            </w:r>
            <w:r w:rsidR="00331D91" w:rsidRPr="00037485">
              <w:rPr>
                <w:lang w:eastAsia="ar-SA"/>
              </w:rPr>
              <w:t>łom lub do ponownego zastosowania</w:t>
            </w:r>
          </w:p>
        </w:tc>
      </w:tr>
      <w:tr w:rsidR="00331D91" w:rsidRPr="003B6DCC" w14:paraId="2AA6B29B" w14:textId="77777777" w:rsidTr="00CB2B05">
        <w:tc>
          <w:tcPr>
            <w:tcW w:w="3402" w:type="dxa"/>
            <w:tcBorders>
              <w:left w:val="single" w:sz="2" w:space="0" w:color="000000"/>
              <w:bottom w:val="single" w:sz="2" w:space="0" w:color="000000"/>
            </w:tcBorders>
            <w:tcMar>
              <w:top w:w="55" w:type="dxa"/>
              <w:left w:w="55" w:type="dxa"/>
              <w:bottom w:w="55" w:type="dxa"/>
              <w:right w:w="55" w:type="dxa"/>
            </w:tcMar>
          </w:tcPr>
          <w:p w14:paraId="52DE6D79" w14:textId="319BFF12" w:rsidR="00331D91" w:rsidRPr="00037485" w:rsidRDefault="00037485" w:rsidP="00CB2B05">
            <w:pPr>
              <w:autoSpaceDE/>
              <w:autoSpaceDN/>
              <w:adjustRightInd/>
              <w:spacing w:line="180" w:lineRule="exact"/>
              <w:ind w:left="30"/>
              <w:rPr>
                <w:lang w:eastAsia="ar-SA"/>
              </w:rPr>
            </w:pPr>
            <w:r w:rsidRPr="00037485">
              <w:rPr>
                <w:lang w:eastAsia="ar-SA"/>
              </w:rPr>
              <w:t>o</w:t>
            </w:r>
            <w:r w:rsidR="00331D91" w:rsidRPr="00037485">
              <w:rPr>
                <w:lang w:eastAsia="ar-SA"/>
              </w:rPr>
              <w:t>kna i drzwi</w:t>
            </w:r>
          </w:p>
        </w:tc>
        <w:tc>
          <w:tcPr>
            <w:tcW w:w="2409" w:type="dxa"/>
            <w:tcBorders>
              <w:left w:val="single" w:sz="2" w:space="0" w:color="000000"/>
              <w:bottom w:val="single" w:sz="2" w:space="0" w:color="000000"/>
            </w:tcBorders>
            <w:tcMar>
              <w:top w:w="55" w:type="dxa"/>
              <w:left w:w="55" w:type="dxa"/>
              <w:bottom w:w="55" w:type="dxa"/>
              <w:right w:w="55" w:type="dxa"/>
            </w:tcMar>
          </w:tcPr>
          <w:p w14:paraId="3A1A8B81" w14:textId="24E8A4A6" w:rsidR="00331D91" w:rsidRPr="00037485" w:rsidRDefault="00037485" w:rsidP="00CB2B05">
            <w:pPr>
              <w:autoSpaceDE/>
              <w:autoSpaceDN/>
              <w:adjustRightInd/>
              <w:spacing w:line="180" w:lineRule="exact"/>
              <w:ind w:left="172"/>
              <w:rPr>
                <w:lang w:eastAsia="ar-SA"/>
              </w:rPr>
            </w:pPr>
            <w:r w:rsidRPr="00037485">
              <w:rPr>
                <w:lang w:eastAsia="ar-SA"/>
              </w:rPr>
              <w:t>n</w:t>
            </w:r>
            <w:r w:rsidR="00331D91" w:rsidRPr="00037485">
              <w:rPr>
                <w:lang w:eastAsia="ar-SA"/>
              </w:rPr>
              <w:t>a paletach</w:t>
            </w:r>
          </w:p>
        </w:tc>
        <w:tc>
          <w:tcPr>
            <w:tcW w:w="3686"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66B7D2" w14:textId="44A2EE61" w:rsidR="00331D91" w:rsidRPr="00037485" w:rsidRDefault="00037485" w:rsidP="00CB2B05">
            <w:pPr>
              <w:autoSpaceDE/>
              <w:autoSpaceDN/>
              <w:adjustRightInd/>
              <w:spacing w:line="180" w:lineRule="exact"/>
              <w:ind w:left="170"/>
              <w:rPr>
                <w:lang w:eastAsia="ar-SA"/>
              </w:rPr>
            </w:pPr>
            <w:r w:rsidRPr="00037485">
              <w:rPr>
                <w:lang w:eastAsia="ar-SA"/>
              </w:rPr>
              <w:t>m</w:t>
            </w:r>
            <w:r w:rsidR="00331D91" w:rsidRPr="00037485">
              <w:rPr>
                <w:lang w:eastAsia="ar-SA"/>
              </w:rPr>
              <w:t>ożliwe ponowne zastosowanie</w:t>
            </w:r>
          </w:p>
        </w:tc>
      </w:tr>
      <w:tr w:rsidR="00331D91" w:rsidRPr="003B6DCC" w14:paraId="31403D04" w14:textId="77777777" w:rsidTr="00CB2B05">
        <w:tc>
          <w:tcPr>
            <w:tcW w:w="3402" w:type="dxa"/>
            <w:tcBorders>
              <w:left w:val="single" w:sz="2" w:space="0" w:color="000000"/>
              <w:bottom w:val="single" w:sz="2" w:space="0" w:color="000000"/>
            </w:tcBorders>
            <w:tcMar>
              <w:top w:w="55" w:type="dxa"/>
              <w:left w:w="55" w:type="dxa"/>
              <w:bottom w:w="55" w:type="dxa"/>
              <w:right w:w="55" w:type="dxa"/>
            </w:tcMar>
          </w:tcPr>
          <w:p w14:paraId="581EAA71" w14:textId="1DB7B461" w:rsidR="00331D91" w:rsidRPr="00037485" w:rsidRDefault="00037485" w:rsidP="00CB2B05">
            <w:pPr>
              <w:autoSpaceDE/>
              <w:autoSpaceDN/>
              <w:adjustRightInd/>
              <w:spacing w:line="180" w:lineRule="exact"/>
              <w:ind w:left="30"/>
              <w:rPr>
                <w:lang w:eastAsia="ar-SA"/>
              </w:rPr>
            </w:pPr>
            <w:r w:rsidRPr="00037485">
              <w:rPr>
                <w:lang w:eastAsia="ar-SA"/>
              </w:rPr>
              <w:t>z</w:t>
            </w:r>
            <w:r w:rsidR="00331D91" w:rsidRPr="00037485">
              <w:rPr>
                <w:lang w:eastAsia="ar-SA"/>
              </w:rPr>
              <w:t>łom szklany</w:t>
            </w:r>
          </w:p>
        </w:tc>
        <w:tc>
          <w:tcPr>
            <w:tcW w:w="2409" w:type="dxa"/>
            <w:tcBorders>
              <w:left w:val="single" w:sz="2" w:space="0" w:color="000000"/>
              <w:bottom w:val="single" w:sz="2" w:space="0" w:color="000000"/>
            </w:tcBorders>
            <w:tcMar>
              <w:top w:w="55" w:type="dxa"/>
              <w:left w:w="55" w:type="dxa"/>
              <w:bottom w:w="55" w:type="dxa"/>
              <w:right w:w="55" w:type="dxa"/>
            </w:tcMar>
          </w:tcPr>
          <w:p w14:paraId="2B7D8B7E" w14:textId="276DA6A5" w:rsidR="00331D91" w:rsidRPr="00037485" w:rsidRDefault="00037485" w:rsidP="00CB2B05">
            <w:pPr>
              <w:autoSpaceDE/>
              <w:autoSpaceDN/>
              <w:adjustRightInd/>
              <w:spacing w:line="180" w:lineRule="exact"/>
              <w:ind w:left="172"/>
              <w:rPr>
                <w:lang w:eastAsia="ar-SA"/>
              </w:rPr>
            </w:pPr>
            <w:r w:rsidRPr="00037485">
              <w:rPr>
                <w:lang w:eastAsia="ar-SA"/>
              </w:rPr>
              <w:t>w</w:t>
            </w:r>
            <w:r w:rsidR="00331D91" w:rsidRPr="00037485">
              <w:rPr>
                <w:lang w:eastAsia="ar-SA"/>
              </w:rPr>
              <w:t xml:space="preserve"> kontenerze na odpady</w:t>
            </w:r>
          </w:p>
        </w:tc>
        <w:tc>
          <w:tcPr>
            <w:tcW w:w="3686" w:type="dxa"/>
            <w:tcBorders>
              <w:left w:val="single" w:sz="2" w:space="0" w:color="000000"/>
              <w:bottom w:val="single" w:sz="2" w:space="0" w:color="000000"/>
              <w:right w:val="single" w:sz="2" w:space="0" w:color="000000"/>
            </w:tcBorders>
            <w:tcMar>
              <w:top w:w="55" w:type="dxa"/>
              <w:left w:w="55" w:type="dxa"/>
              <w:bottom w:w="55" w:type="dxa"/>
              <w:right w:w="55" w:type="dxa"/>
            </w:tcMar>
          </w:tcPr>
          <w:p w14:paraId="0A5D1D78" w14:textId="34ABB16D" w:rsidR="00331D91" w:rsidRPr="00037485" w:rsidRDefault="00037485" w:rsidP="00CB2B05">
            <w:pPr>
              <w:autoSpaceDE/>
              <w:autoSpaceDN/>
              <w:adjustRightInd/>
              <w:spacing w:line="180" w:lineRule="exact"/>
              <w:ind w:left="170"/>
              <w:rPr>
                <w:lang w:eastAsia="ar-SA"/>
              </w:rPr>
            </w:pPr>
            <w:r w:rsidRPr="00037485">
              <w:rPr>
                <w:lang w:eastAsia="ar-SA"/>
              </w:rPr>
              <w:t>s</w:t>
            </w:r>
            <w:r w:rsidR="00331D91" w:rsidRPr="00037485">
              <w:rPr>
                <w:lang w:eastAsia="ar-SA"/>
              </w:rPr>
              <w:t>urowiec wtórny do utylizacji</w:t>
            </w:r>
          </w:p>
        </w:tc>
      </w:tr>
      <w:tr w:rsidR="00331D91" w:rsidRPr="003B6DCC" w14:paraId="1D08D9C0" w14:textId="77777777" w:rsidTr="00CB2B05">
        <w:tc>
          <w:tcPr>
            <w:tcW w:w="3402" w:type="dxa"/>
            <w:tcBorders>
              <w:left w:val="single" w:sz="2" w:space="0" w:color="000000"/>
              <w:bottom w:val="single" w:sz="2" w:space="0" w:color="000000"/>
            </w:tcBorders>
            <w:tcMar>
              <w:top w:w="55" w:type="dxa"/>
              <w:left w:w="55" w:type="dxa"/>
              <w:bottom w:w="55" w:type="dxa"/>
              <w:right w:w="55" w:type="dxa"/>
            </w:tcMar>
          </w:tcPr>
          <w:p w14:paraId="087193AE" w14:textId="4226465B" w:rsidR="00331D91" w:rsidRPr="00037485" w:rsidRDefault="00037485" w:rsidP="00CB2B05">
            <w:pPr>
              <w:autoSpaceDE/>
              <w:autoSpaceDN/>
              <w:adjustRightInd/>
              <w:spacing w:line="180" w:lineRule="exact"/>
              <w:ind w:left="30"/>
              <w:rPr>
                <w:lang w:eastAsia="ar-SA"/>
              </w:rPr>
            </w:pPr>
            <w:r w:rsidRPr="00037485">
              <w:rPr>
                <w:lang w:eastAsia="ar-SA"/>
              </w:rPr>
              <w:lastRenderedPageBreak/>
              <w:t>g</w:t>
            </w:r>
            <w:r w:rsidR="00331D91" w:rsidRPr="00037485">
              <w:rPr>
                <w:lang w:eastAsia="ar-SA"/>
              </w:rPr>
              <w:t>ruz ceramiczny, gruz betonowy</w:t>
            </w:r>
          </w:p>
        </w:tc>
        <w:tc>
          <w:tcPr>
            <w:tcW w:w="2409" w:type="dxa"/>
            <w:tcBorders>
              <w:left w:val="single" w:sz="2" w:space="0" w:color="000000"/>
              <w:bottom w:val="single" w:sz="2" w:space="0" w:color="000000"/>
            </w:tcBorders>
            <w:tcMar>
              <w:top w:w="55" w:type="dxa"/>
              <w:left w:w="55" w:type="dxa"/>
              <w:bottom w:w="55" w:type="dxa"/>
              <w:right w:w="55" w:type="dxa"/>
            </w:tcMar>
          </w:tcPr>
          <w:p w14:paraId="083B29CB" w14:textId="49BC5BB4" w:rsidR="00331D91" w:rsidRPr="00037485" w:rsidRDefault="00037485" w:rsidP="00CB2B05">
            <w:pPr>
              <w:autoSpaceDE/>
              <w:autoSpaceDN/>
              <w:adjustRightInd/>
              <w:spacing w:line="180" w:lineRule="exact"/>
              <w:ind w:left="172"/>
              <w:rPr>
                <w:lang w:eastAsia="ar-SA"/>
              </w:rPr>
            </w:pPr>
            <w:r w:rsidRPr="00037485">
              <w:rPr>
                <w:lang w:eastAsia="ar-SA"/>
              </w:rPr>
              <w:t>w</w:t>
            </w:r>
            <w:r w:rsidR="00331D91" w:rsidRPr="00037485">
              <w:rPr>
                <w:lang w:eastAsia="ar-SA"/>
              </w:rPr>
              <w:t xml:space="preserve"> kontenerze na odpady</w:t>
            </w:r>
          </w:p>
        </w:tc>
        <w:tc>
          <w:tcPr>
            <w:tcW w:w="3686" w:type="dxa"/>
            <w:tcBorders>
              <w:left w:val="single" w:sz="2" w:space="0" w:color="000000"/>
              <w:bottom w:val="single" w:sz="2" w:space="0" w:color="000000"/>
              <w:right w:val="single" w:sz="2" w:space="0" w:color="000000"/>
            </w:tcBorders>
            <w:tcMar>
              <w:top w:w="55" w:type="dxa"/>
              <w:left w:w="55" w:type="dxa"/>
              <w:bottom w:w="55" w:type="dxa"/>
              <w:right w:w="55" w:type="dxa"/>
            </w:tcMar>
          </w:tcPr>
          <w:p w14:paraId="60BF1155" w14:textId="755AA44A" w:rsidR="00331D91" w:rsidRPr="00037485" w:rsidRDefault="00037485" w:rsidP="00CB2B05">
            <w:pPr>
              <w:autoSpaceDE/>
              <w:autoSpaceDN/>
              <w:adjustRightInd/>
              <w:spacing w:line="180" w:lineRule="exact"/>
              <w:ind w:left="170"/>
              <w:rPr>
                <w:lang w:eastAsia="ar-SA"/>
              </w:rPr>
            </w:pPr>
            <w:r w:rsidRPr="00037485">
              <w:rPr>
                <w:lang w:eastAsia="ar-SA"/>
              </w:rPr>
              <w:t>d</w:t>
            </w:r>
            <w:r w:rsidR="00331D91" w:rsidRPr="00037485">
              <w:rPr>
                <w:lang w:eastAsia="ar-SA"/>
              </w:rPr>
              <w:t>o rozdrobnienia i utwardzenia terenu lub jako podbudowa pod drogi</w:t>
            </w:r>
          </w:p>
        </w:tc>
      </w:tr>
      <w:tr w:rsidR="00331D91" w:rsidRPr="003B6DCC" w14:paraId="0AF55647" w14:textId="77777777" w:rsidTr="00CB2B05">
        <w:tc>
          <w:tcPr>
            <w:tcW w:w="3402" w:type="dxa"/>
            <w:tcBorders>
              <w:left w:val="single" w:sz="2" w:space="0" w:color="000000"/>
              <w:bottom w:val="single" w:sz="2" w:space="0" w:color="000000"/>
            </w:tcBorders>
            <w:tcMar>
              <w:top w:w="55" w:type="dxa"/>
              <w:left w:w="55" w:type="dxa"/>
              <w:bottom w:w="55" w:type="dxa"/>
              <w:right w:w="55" w:type="dxa"/>
            </w:tcMar>
          </w:tcPr>
          <w:p w14:paraId="7796557E" w14:textId="4F38FC7C" w:rsidR="00331D91" w:rsidRPr="00037485" w:rsidRDefault="00037485" w:rsidP="00CB2B05">
            <w:pPr>
              <w:autoSpaceDE/>
              <w:autoSpaceDN/>
              <w:adjustRightInd/>
              <w:spacing w:line="180" w:lineRule="exact"/>
              <w:ind w:left="30"/>
              <w:rPr>
                <w:lang w:eastAsia="ar-SA"/>
              </w:rPr>
            </w:pPr>
            <w:bookmarkStart w:id="14" w:name="_Hlk201911093"/>
            <w:r w:rsidRPr="00037485">
              <w:rPr>
                <w:lang w:eastAsia="ar-SA"/>
              </w:rPr>
              <w:t>b</w:t>
            </w:r>
            <w:r w:rsidR="00331D91" w:rsidRPr="00037485">
              <w:rPr>
                <w:lang w:eastAsia="ar-SA"/>
              </w:rPr>
              <w:t>itumy, papy</w:t>
            </w:r>
          </w:p>
        </w:tc>
        <w:tc>
          <w:tcPr>
            <w:tcW w:w="2409" w:type="dxa"/>
            <w:tcBorders>
              <w:left w:val="single" w:sz="2" w:space="0" w:color="000000"/>
              <w:bottom w:val="single" w:sz="2" w:space="0" w:color="000000"/>
            </w:tcBorders>
            <w:tcMar>
              <w:top w:w="55" w:type="dxa"/>
              <w:left w:w="55" w:type="dxa"/>
              <w:bottom w:w="55" w:type="dxa"/>
              <w:right w:w="55" w:type="dxa"/>
            </w:tcMar>
          </w:tcPr>
          <w:p w14:paraId="5D5AAC32" w14:textId="22960117" w:rsidR="00331D91" w:rsidRPr="00037485" w:rsidRDefault="00037485" w:rsidP="00CB2B05">
            <w:pPr>
              <w:autoSpaceDE/>
              <w:autoSpaceDN/>
              <w:adjustRightInd/>
              <w:spacing w:line="180" w:lineRule="exact"/>
              <w:ind w:left="172"/>
              <w:rPr>
                <w:lang w:eastAsia="ar-SA"/>
              </w:rPr>
            </w:pPr>
            <w:r w:rsidRPr="00037485">
              <w:rPr>
                <w:lang w:eastAsia="ar-SA"/>
              </w:rPr>
              <w:t xml:space="preserve">w </w:t>
            </w:r>
            <w:r w:rsidR="00331D91" w:rsidRPr="00037485">
              <w:rPr>
                <w:lang w:eastAsia="ar-SA"/>
              </w:rPr>
              <w:t>kontenerze na odpady</w:t>
            </w:r>
          </w:p>
        </w:tc>
        <w:tc>
          <w:tcPr>
            <w:tcW w:w="3686" w:type="dxa"/>
            <w:tcBorders>
              <w:left w:val="single" w:sz="2" w:space="0" w:color="000000"/>
              <w:bottom w:val="single" w:sz="2" w:space="0" w:color="000000"/>
              <w:right w:val="single" w:sz="2" w:space="0" w:color="000000"/>
            </w:tcBorders>
            <w:tcMar>
              <w:top w:w="55" w:type="dxa"/>
              <w:left w:w="55" w:type="dxa"/>
              <w:bottom w:w="55" w:type="dxa"/>
              <w:right w:w="55" w:type="dxa"/>
            </w:tcMar>
          </w:tcPr>
          <w:p w14:paraId="7A8CE9E1" w14:textId="6D462D1B" w:rsidR="00331D91" w:rsidRPr="00037485" w:rsidRDefault="00037485" w:rsidP="00CB2B05">
            <w:pPr>
              <w:autoSpaceDE/>
              <w:autoSpaceDN/>
              <w:adjustRightInd/>
              <w:spacing w:line="180" w:lineRule="exact"/>
              <w:ind w:left="170"/>
              <w:rPr>
                <w:lang w:eastAsia="ar-SA"/>
              </w:rPr>
            </w:pPr>
            <w:r w:rsidRPr="00037485">
              <w:rPr>
                <w:lang w:eastAsia="ar-SA"/>
              </w:rPr>
              <w:t>u</w:t>
            </w:r>
            <w:r w:rsidR="00331D91" w:rsidRPr="00037485">
              <w:rPr>
                <w:lang w:eastAsia="ar-SA"/>
              </w:rPr>
              <w:t>tylizacja</w:t>
            </w:r>
          </w:p>
        </w:tc>
      </w:tr>
      <w:bookmarkEnd w:id="14"/>
      <w:tr w:rsidR="00037485" w:rsidRPr="003B6DCC" w14:paraId="0C7CC3B6" w14:textId="77777777" w:rsidTr="00CB2B05">
        <w:tc>
          <w:tcPr>
            <w:tcW w:w="3402" w:type="dxa"/>
            <w:tcBorders>
              <w:left w:val="single" w:sz="2" w:space="0" w:color="000000"/>
              <w:bottom w:val="single" w:sz="2" w:space="0" w:color="000000"/>
            </w:tcBorders>
            <w:tcMar>
              <w:top w:w="55" w:type="dxa"/>
              <w:left w:w="55" w:type="dxa"/>
              <w:bottom w:w="55" w:type="dxa"/>
              <w:right w:w="55" w:type="dxa"/>
            </w:tcMar>
          </w:tcPr>
          <w:p w14:paraId="572E4ED6" w14:textId="6C50E18F" w:rsidR="00037485" w:rsidRPr="00037485" w:rsidRDefault="00037485" w:rsidP="00CB2B05">
            <w:pPr>
              <w:widowControl/>
              <w:autoSpaceDE/>
              <w:autoSpaceDN/>
              <w:adjustRightInd/>
              <w:rPr>
                <w:lang w:eastAsia="ar-SA"/>
              </w:rPr>
            </w:pPr>
            <w:r w:rsidRPr="00037485">
              <w:rPr>
                <w:rStyle w:val="fontstyle01"/>
                <w:rFonts w:ascii="Arial" w:hAnsi="Arial" w:cs="Arial"/>
                <w:sz w:val="20"/>
                <w:szCs w:val="20"/>
              </w:rPr>
              <w:t>wykładziny dywanowe</w:t>
            </w:r>
          </w:p>
        </w:tc>
        <w:tc>
          <w:tcPr>
            <w:tcW w:w="2409" w:type="dxa"/>
            <w:tcBorders>
              <w:left w:val="single" w:sz="2" w:space="0" w:color="000000"/>
              <w:bottom w:val="single" w:sz="2" w:space="0" w:color="000000"/>
            </w:tcBorders>
            <w:tcMar>
              <w:top w:w="55" w:type="dxa"/>
              <w:left w:w="55" w:type="dxa"/>
              <w:bottom w:w="55" w:type="dxa"/>
              <w:right w:w="55" w:type="dxa"/>
            </w:tcMar>
          </w:tcPr>
          <w:p w14:paraId="2693446E" w14:textId="77777777" w:rsidR="00037485" w:rsidRPr="00037485" w:rsidRDefault="00037485" w:rsidP="00CB2B05">
            <w:pPr>
              <w:autoSpaceDE/>
              <w:autoSpaceDN/>
              <w:adjustRightInd/>
              <w:spacing w:line="180" w:lineRule="exact"/>
              <w:ind w:left="172"/>
              <w:rPr>
                <w:lang w:eastAsia="ar-SA"/>
              </w:rPr>
            </w:pPr>
            <w:r w:rsidRPr="00037485">
              <w:rPr>
                <w:lang w:eastAsia="ar-SA"/>
              </w:rPr>
              <w:t>w kontenerze na odpady</w:t>
            </w:r>
          </w:p>
        </w:tc>
        <w:tc>
          <w:tcPr>
            <w:tcW w:w="3686" w:type="dxa"/>
            <w:tcBorders>
              <w:left w:val="single" w:sz="2" w:space="0" w:color="000000"/>
              <w:bottom w:val="single" w:sz="2" w:space="0" w:color="000000"/>
              <w:right w:val="single" w:sz="2" w:space="0" w:color="000000"/>
            </w:tcBorders>
            <w:tcMar>
              <w:top w:w="55" w:type="dxa"/>
              <w:left w:w="55" w:type="dxa"/>
              <w:bottom w:w="55" w:type="dxa"/>
              <w:right w:w="55" w:type="dxa"/>
            </w:tcMar>
          </w:tcPr>
          <w:p w14:paraId="7AB4FDE2" w14:textId="77777777" w:rsidR="00037485" w:rsidRPr="00037485" w:rsidRDefault="00037485" w:rsidP="00CB2B05">
            <w:pPr>
              <w:autoSpaceDE/>
              <w:autoSpaceDN/>
              <w:adjustRightInd/>
              <w:spacing w:line="180" w:lineRule="exact"/>
              <w:ind w:left="170"/>
              <w:rPr>
                <w:lang w:eastAsia="ar-SA"/>
              </w:rPr>
            </w:pPr>
            <w:r w:rsidRPr="00037485">
              <w:rPr>
                <w:lang w:eastAsia="ar-SA"/>
              </w:rPr>
              <w:t>utylizacja</w:t>
            </w:r>
          </w:p>
        </w:tc>
      </w:tr>
    </w:tbl>
    <w:p w14:paraId="00FB86E3" w14:textId="77777777" w:rsidR="00CD6C0F" w:rsidRPr="003B6DCC" w:rsidRDefault="00CD6C0F" w:rsidP="00CB2B05">
      <w:pPr>
        <w:autoSpaceDE/>
        <w:autoSpaceDN/>
        <w:adjustRightInd/>
        <w:spacing w:line="180" w:lineRule="exact"/>
        <w:ind w:left="924"/>
        <w:rPr>
          <w:b/>
          <w:sz w:val="16"/>
          <w:szCs w:val="16"/>
          <w:lang w:eastAsia="ar-SA"/>
        </w:rPr>
      </w:pPr>
    </w:p>
    <w:p w14:paraId="4C726292" w14:textId="0C5329F5" w:rsidR="009339CC" w:rsidRDefault="00CB2B05" w:rsidP="00CB2B05">
      <w:pPr>
        <w:autoSpaceDE/>
        <w:autoSpaceDN/>
        <w:adjustRightInd/>
        <w:spacing w:line="180" w:lineRule="exact"/>
        <w:ind w:left="426"/>
        <w:jc w:val="both"/>
        <w:rPr>
          <w:color w:val="000000"/>
        </w:rPr>
      </w:pPr>
      <w:r w:rsidRPr="00CB2B05">
        <w:rPr>
          <w:color w:val="000000"/>
        </w:rPr>
        <w:t>Materiały porozbiórkowe po segregacji należy poddać zagospodarowaniu poprzez recykling i utylizację. Odpady nie nadające się do odzysku oraz gruz wywozić na komunalne wysypisko odpadów. Zabrania się wywożenia odpadów na dzikie wysypiska. Wszystkie prace rozbiórkowe muszą być wykonywane pod dozorem osoby posiadającej uprawnienia do wykonywania i kierowania tego typu pracami.</w:t>
      </w:r>
    </w:p>
    <w:p w14:paraId="6D7D5566" w14:textId="7C420923" w:rsidR="00600CB6" w:rsidRDefault="00600CB6" w:rsidP="00CB2B05">
      <w:pPr>
        <w:autoSpaceDE/>
        <w:autoSpaceDN/>
        <w:adjustRightInd/>
        <w:spacing w:line="180" w:lineRule="exact"/>
        <w:ind w:left="426"/>
        <w:jc w:val="both"/>
        <w:rPr>
          <w:color w:val="000000"/>
        </w:rPr>
      </w:pPr>
    </w:p>
    <w:p w14:paraId="0C6570E4" w14:textId="77C7B26C" w:rsidR="00600CB6" w:rsidRDefault="00600CB6" w:rsidP="00600CB6">
      <w:pPr>
        <w:numPr>
          <w:ilvl w:val="0"/>
          <w:numId w:val="1"/>
        </w:numPr>
        <w:autoSpaceDE/>
        <w:autoSpaceDN/>
        <w:adjustRightInd/>
        <w:spacing w:before="120" w:after="240" w:line="180" w:lineRule="exact"/>
        <w:ind w:left="426" w:hanging="567"/>
        <w:jc w:val="both"/>
        <w:rPr>
          <w:b/>
          <w:lang w:eastAsia="ar-SA"/>
        </w:rPr>
      </w:pPr>
      <w:r w:rsidRPr="00711C8B">
        <w:rPr>
          <w:b/>
        </w:rPr>
        <w:t>ROZWIĄZANIA MATERIAŁOWE</w:t>
      </w:r>
    </w:p>
    <w:p w14:paraId="12BD4A3F" w14:textId="132220EB" w:rsidR="00600CB6" w:rsidRPr="00600CB6" w:rsidRDefault="00600CB6" w:rsidP="00D72C06">
      <w:pPr>
        <w:widowControl/>
        <w:autoSpaceDE/>
        <w:autoSpaceDN/>
        <w:adjustRightInd/>
        <w:spacing w:after="240"/>
        <w:ind w:left="-142"/>
        <w:rPr>
          <w:b/>
          <w:bCs/>
          <w:color w:val="000000"/>
        </w:rPr>
      </w:pPr>
      <w:bookmarkStart w:id="15" w:name="_Hlk201926987"/>
      <w:r w:rsidRPr="00711C8B">
        <w:rPr>
          <w:b/>
          <w:bCs/>
          <w:color w:val="000000"/>
        </w:rPr>
        <w:t xml:space="preserve">8.1. </w:t>
      </w:r>
      <w:r w:rsidRPr="00600CB6">
        <w:rPr>
          <w:b/>
          <w:bCs/>
          <w:color w:val="000000"/>
        </w:rPr>
        <w:t>ADAPTACJA AKUSTYCZNA POMIESZCZEŃ</w:t>
      </w:r>
    </w:p>
    <w:bookmarkEnd w:id="15"/>
    <w:p w14:paraId="02D60F35" w14:textId="448AF883" w:rsidR="00600CB6" w:rsidRPr="00D72C06" w:rsidRDefault="00600CB6" w:rsidP="00D72C06">
      <w:pPr>
        <w:widowControl/>
        <w:autoSpaceDE/>
        <w:autoSpaceDN/>
        <w:adjustRightInd/>
        <w:ind w:left="-142"/>
        <w:jc w:val="both"/>
        <w:rPr>
          <w:b/>
          <w:bCs/>
          <w:color w:val="000000"/>
        </w:rPr>
      </w:pPr>
      <w:r w:rsidRPr="00D72C06">
        <w:rPr>
          <w:b/>
          <w:bCs/>
          <w:color w:val="000000"/>
        </w:rPr>
        <w:t>8.1.1 Izolacje akustyczne - opis ogólny</w:t>
      </w:r>
    </w:p>
    <w:p w14:paraId="226C97B4" w14:textId="77777777" w:rsidR="00711C8B" w:rsidRPr="00600CB6" w:rsidRDefault="00711C8B" w:rsidP="00711C8B">
      <w:pPr>
        <w:widowControl/>
        <w:autoSpaceDE/>
        <w:autoSpaceDN/>
        <w:adjustRightInd/>
        <w:jc w:val="both"/>
        <w:rPr>
          <w:b/>
          <w:bCs/>
          <w:color w:val="000000"/>
        </w:rPr>
      </w:pPr>
    </w:p>
    <w:p w14:paraId="69122032" w14:textId="77777777" w:rsidR="00600CB6" w:rsidRPr="00600CB6" w:rsidRDefault="00600CB6" w:rsidP="005127FD">
      <w:pPr>
        <w:widowControl/>
        <w:autoSpaceDE/>
        <w:autoSpaceDN/>
        <w:adjustRightInd/>
        <w:ind w:left="426"/>
        <w:jc w:val="both"/>
        <w:rPr>
          <w:color w:val="000000"/>
        </w:rPr>
      </w:pPr>
      <w:r w:rsidRPr="00600CB6">
        <w:rPr>
          <w:color w:val="000000"/>
        </w:rPr>
        <w:t>W celu uzyskania właściwych parametrów akustycznych pokoi biurowych, które sprzyjają optymalnemu zrozumieniu mowy, zastosowano sufity podwieszone o właściwościach akustycznych oraz na części ścian panele akustyczne tłumiące nadmierny pogłos.</w:t>
      </w:r>
    </w:p>
    <w:p w14:paraId="776A03FE" w14:textId="77777777" w:rsidR="00600CB6" w:rsidRPr="00D72C06" w:rsidRDefault="00600CB6" w:rsidP="00D72C06">
      <w:pPr>
        <w:widowControl/>
        <w:autoSpaceDE/>
        <w:autoSpaceDN/>
        <w:adjustRightInd/>
        <w:spacing w:before="240"/>
        <w:ind w:left="-142"/>
        <w:jc w:val="both"/>
        <w:rPr>
          <w:b/>
          <w:bCs/>
          <w:color w:val="000000"/>
        </w:rPr>
      </w:pPr>
      <w:r w:rsidRPr="00D72C06">
        <w:rPr>
          <w:b/>
          <w:bCs/>
          <w:color w:val="000000"/>
        </w:rPr>
        <w:t>8.1.2 Panele ścienne z płyt z wełny szklanej (pomieszczenie biurowe nr 10)</w:t>
      </w:r>
    </w:p>
    <w:p w14:paraId="5154A989" w14:textId="0F35585A" w:rsidR="00600CB6" w:rsidRPr="00600CB6" w:rsidRDefault="00600CB6" w:rsidP="005127FD">
      <w:pPr>
        <w:widowControl/>
        <w:autoSpaceDE/>
        <w:autoSpaceDN/>
        <w:adjustRightInd/>
        <w:spacing w:before="240"/>
        <w:ind w:left="426"/>
        <w:jc w:val="both"/>
        <w:rPr>
          <w:color w:val="000000"/>
        </w:rPr>
      </w:pPr>
      <w:r w:rsidRPr="00600CB6">
        <w:rPr>
          <w:color w:val="000000"/>
        </w:rPr>
        <w:t>W pomieszczeniu biurowym nr 10 na fragmencie ściany zamontować należy panele ścienne z płyt z wełny szklanej pokryte tkaniną z włókna szklanego.</w:t>
      </w:r>
      <w:r w:rsidR="00711C8B">
        <w:rPr>
          <w:color w:val="000000"/>
        </w:rPr>
        <w:t xml:space="preserve"> </w:t>
      </w:r>
      <w:r w:rsidRPr="00600CB6">
        <w:rPr>
          <w:color w:val="000000"/>
        </w:rPr>
        <w:t>Ukryta konstrukcja nośna, krawędzie zakończone lekką fazą.</w:t>
      </w:r>
    </w:p>
    <w:p w14:paraId="37F8D85E" w14:textId="77777777" w:rsidR="00600CB6" w:rsidRPr="00600CB6" w:rsidRDefault="00600CB6" w:rsidP="005127FD">
      <w:pPr>
        <w:widowControl/>
        <w:autoSpaceDE/>
        <w:autoSpaceDN/>
        <w:adjustRightInd/>
        <w:ind w:left="426"/>
        <w:jc w:val="both"/>
        <w:rPr>
          <w:color w:val="000000"/>
        </w:rPr>
      </w:pPr>
      <w:r w:rsidRPr="00600CB6">
        <w:rPr>
          <w:color w:val="000000"/>
        </w:rPr>
        <w:t>Panele montowane do ścian za pomocą systemowych stalowych profili.</w:t>
      </w:r>
    </w:p>
    <w:p w14:paraId="609161B1" w14:textId="77777777" w:rsidR="00600CB6" w:rsidRPr="00600CB6" w:rsidRDefault="00600CB6" w:rsidP="005127FD">
      <w:pPr>
        <w:widowControl/>
        <w:autoSpaceDE/>
        <w:autoSpaceDN/>
        <w:adjustRightInd/>
        <w:ind w:left="426"/>
        <w:jc w:val="both"/>
        <w:rPr>
          <w:color w:val="000000"/>
        </w:rPr>
      </w:pPr>
      <w:r w:rsidRPr="00600CB6">
        <w:rPr>
          <w:color w:val="000000"/>
        </w:rPr>
        <w:t>Wymagane parametry:</w:t>
      </w:r>
    </w:p>
    <w:p w14:paraId="445DB172" w14:textId="4AFF3987" w:rsidR="00600CB6" w:rsidRPr="00600CB6" w:rsidRDefault="00600CB6" w:rsidP="005127FD">
      <w:pPr>
        <w:widowControl/>
        <w:autoSpaceDE/>
        <w:autoSpaceDN/>
        <w:adjustRightInd/>
        <w:ind w:left="426"/>
        <w:jc w:val="both"/>
        <w:rPr>
          <w:color w:val="000000"/>
        </w:rPr>
      </w:pPr>
      <w:r w:rsidRPr="00600CB6">
        <w:rPr>
          <w:color w:val="000000"/>
        </w:rPr>
        <w:t>Płyty z wełny szklanej o grubości 40 mm, o formacie 600x2700 mm (docinane, zgodnie z częścią rysunkową, do wymiaru około 600x850 mm). Lico płyt pokryte tkaniną z włókna szklanego o dużej odporności</w:t>
      </w:r>
      <w:r w:rsidR="00711C8B">
        <w:rPr>
          <w:color w:val="000000"/>
        </w:rPr>
        <w:t xml:space="preserve"> m</w:t>
      </w:r>
      <w:r w:rsidRPr="00600CB6">
        <w:rPr>
          <w:color w:val="000000"/>
        </w:rPr>
        <w:t xml:space="preserve">echanicznej, tył płyty wykończony welonem szklanym. Krawędź płyt prosta. Powierzchnia licowa umożliwiająca czyszczenia na sucho i przecierania na mokro raz w tygodniu. Płyty odporne na wilgoć do 95% przy 30C (zgodnie z normą ISO 4611). Materiał niepalny wg badań i klasyfikacji EN ISO 1182. Właściwości akustyczne: Klasa pochłaniania dźwięku A dla </w:t>
      </w:r>
      <w:proofErr w:type="spellStart"/>
      <w:r w:rsidRPr="00600CB6">
        <w:rPr>
          <w:color w:val="000000"/>
        </w:rPr>
        <w:t>c.w.k</w:t>
      </w:r>
      <w:proofErr w:type="spellEnd"/>
      <w:r w:rsidRPr="00600CB6">
        <w:rPr>
          <w:color w:val="000000"/>
        </w:rPr>
        <w:t>. 43 mm wg EN ISO 11654, αw = 1,0. Wykończenie płyt w kolorze białym lub zbliżonym do NCS S 1500-N</w:t>
      </w:r>
    </w:p>
    <w:p w14:paraId="596D3CB4" w14:textId="179A5D8F" w:rsidR="00600CB6" w:rsidRDefault="00600CB6" w:rsidP="005127FD">
      <w:pPr>
        <w:widowControl/>
        <w:autoSpaceDE/>
        <w:autoSpaceDN/>
        <w:adjustRightInd/>
        <w:ind w:left="426"/>
        <w:jc w:val="both"/>
        <w:rPr>
          <w:color w:val="000000"/>
        </w:rPr>
      </w:pPr>
      <w:r w:rsidRPr="00600CB6">
        <w:rPr>
          <w:color w:val="000000"/>
        </w:rPr>
        <w:t>W celu zapewnienia optymalnej akustyki wnętrz należy zastosować panele ścienne o praktycznym współczynniku pochłaniania dźwięku nie gorszym niż:</w:t>
      </w:r>
    </w:p>
    <w:p w14:paraId="1803E34F" w14:textId="6834158E" w:rsidR="0050044D" w:rsidRDefault="0050044D" w:rsidP="00711C8B">
      <w:pPr>
        <w:widowControl/>
        <w:autoSpaceDE/>
        <w:autoSpaceDN/>
        <w:adjustRightInd/>
        <w:jc w:val="both"/>
        <w:rPr>
          <w:color w:val="000000"/>
        </w:rPr>
      </w:pPr>
    </w:p>
    <w:tbl>
      <w:tblPr>
        <w:tblStyle w:val="Tabela-Siatka"/>
        <w:tblW w:w="0" w:type="auto"/>
        <w:tblLook w:val="04A0" w:firstRow="1" w:lastRow="0" w:firstColumn="1" w:lastColumn="0" w:noHBand="0" w:noVBand="1"/>
      </w:tblPr>
      <w:tblGrid>
        <w:gridCol w:w="1221"/>
        <w:gridCol w:w="1221"/>
        <w:gridCol w:w="1221"/>
        <w:gridCol w:w="1221"/>
        <w:gridCol w:w="1221"/>
        <w:gridCol w:w="1221"/>
        <w:gridCol w:w="1222"/>
        <w:gridCol w:w="1222"/>
      </w:tblGrid>
      <w:tr w:rsidR="00C0263B" w14:paraId="1D677D3C" w14:textId="77777777" w:rsidTr="007C0F2E">
        <w:tc>
          <w:tcPr>
            <w:tcW w:w="1221" w:type="dxa"/>
            <w:vMerge w:val="restart"/>
          </w:tcPr>
          <w:p w14:paraId="12256B79" w14:textId="77777777" w:rsidR="00C0263B" w:rsidRDefault="00C0263B" w:rsidP="00C0263B">
            <w:pPr>
              <w:widowControl/>
              <w:autoSpaceDE/>
              <w:autoSpaceDN/>
              <w:adjustRightInd/>
              <w:jc w:val="center"/>
              <w:rPr>
                <w:rStyle w:val="fontstyle01"/>
                <w:rFonts w:ascii="Arial" w:hAnsi="Arial" w:cs="Arial"/>
                <w:color w:val="auto"/>
                <w:sz w:val="20"/>
                <w:szCs w:val="20"/>
              </w:rPr>
            </w:pPr>
            <w:r w:rsidRPr="00C0263B">
              <w:rPr>
                <w:rStyle w:val="fontstyle01"/>
                <w:rFonts w:ascii="Arial" w:hAnsi="Arial" w:cs="Arial"/>
                <w:color w:val="auto"/>
                <w:sz w:val="20"/>
                <w:szCs w:val="20"/>
              </w:rPr>
              <w:t xml:space="preserve">d </w:t>
            </w:r>
          </w:p>
          <w:p w14:paraId="0E53F6EC" w14:textId="3A0CA512"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[mm]</w:t>
            </w:r>
          </w:p>
          <w:p w14:paraId="10FE0F93" w14:textId="77777777" w:rsidR="00C0263B" w:rsidRPr="00C0263B" w:rsidRDefault="00C0263B" w:rsidP="00C0263B">
            <w:pPr>
              <w:widowControl/>
              <w:autoSpaceDE/>
              <w:autoSpaceDN/>
              <w:adjustRightInd/>
              <w:jc w:val="center"/>
            </w:pPr>
          </w:p>
        </w:tc>
        <w:tc>
          <w:tcPr>
            <w:tcW w:w="1221" w:type="dxa"/>
            <w:vMerge w:val="restart"/>
          </w:tcPr>
          <w:p w14:paraId="3360730E" w14:textId="77777777" w:rsidR="00C0263B" w:rsidRPr="00C0263B" w:rsidRDefault="00C0263B" w:rsidP="00C0263B">
            <w:pPr>
              <w:widowControl/>
              <w:autoSpaceDE/>
              <w:autoSpaceDN/>
              <w:adjustRightInd/>
              <w:jc w:val="center"/>
            </w:pPr>
            <w:proofErr w:type="spellStart"/>
            <w:r w:rsidRPr="00C0263B">
              <w:rPr>
                <w:rStyle w:val="fontstyle01"/>
                <w:rFonts w:ascii="Arial" w:hAnsi="Arial" w:cs="Arial"/>
                <w:color w:val="auto"/>
                <w:sz w:val="20"/>
                <w:szCs w:val="20"/>
              </w:rPr>
              <w:t>c.w.k</w:t>
            </w:r>
            <w:proofErr w:type="spellEnd"/>
            <w:r w:rsidRPr="00C0263B">
              <w:rPr>
                <w:rStyle w:val="fontstyle01"/>
                <w:rFonts w:ascii="Arial" w:hAnsi="Arial" w:cs="Arial"/>
                <w:color w:val="auto"/>
                <w:sz w:val="20"/>
                <w:szCs w:val="20"/>
              </w:rPr>
              <w:t>. [mm]</w:t>
            </w:r>
          </w:p>
          <w:p w14:paraId="7DA8324C" w14:textId="77777777" w:rsidR="00C0263B" w:rsidRPr="00C0263B" w:rsidRDefault="00C0263B" w:rsidP="00C0263B">
            <w:pPr>
              <w:widowControl/>
              <w:autoSpaceDE/>
              <w:autoSpaceDN/>
              <w:adjustRightInd/>
              <w:jc w:val="center"/>
            </w:pPr>
          </w:p>
        </w:tc>
        <w:tc>
          <w:tcPr>
            <w:tcW w:w="7328" w:type="dxa"/>
            <w:gridSpan w:val="6"/>
          </w:tcPr>
          <w:p w14:paraId="2F5FA88C" w14:textId="06ACEE1F" w:rsidR="00C0263B" w:rsidRPr="00C0263B" w:rsidRDefault="00C0263B" w:rsidP="00C0263B">
            <w:pPr>
              <w:widowControl/>
              <w:autoSpaceDE/>
              <w:autoSpaceDN/>
              <w:adjustRightInd/>
              <w:jc w:val="center"/>
            </w:pPr>
            <w:r w:rsidRPr="00C0263B">
              <w:rPr>
                <w:rStyle w:val="Uwydatnienie"/>
                <w:b/>
                <w:bCs/>
                <w:i w:val="0"/>
                <w:iCs w:val="0"/>
                <w:shd w:val="clear" w:color="auto" w:fill="FFFFFF"/>
              </w:rPr>
              <w:t>αp</w:t>
            </w:r>
            <w:r w:rsidRPr="00C0263B">
              <w:t xml:space="preserve"> </w:t>
            </w:r>
            <w:r w:rsidRPr="00C0263B">
              <w:rPr>
                <w:rStyle w:val="fontstyle01"/>
                <w:rFonts w:ascii="Arial" w:hAnsi="Arial" w:cs="Arial"/>
                <w:color w:val="auto"/>
                <w:sz w:val="20"/>
                <w:szCs w:val="20"/>
              </w:rPr>
              <w:t>Praktyczny współczynnik pochłaniania dźwięku</w:t>
            </w:r>
          </w:p>
          <w:p w14:paraId="1CD473B4" w14:textId="454BC35B" w:rsidR="00C0263B" w:rsidRPr="00C0263B" w:rsidRDefault="00C0263B" w:rsidP="00C0263B">
            <w:pPr>
              <w:widowControl/>
              <w:autoSpaceDE/>
              <w:autoSpaceDN/>
              <w:adjustRightInd/>
              <w:jc w:val="center"/>
            </w:pPr>
          </w:p>
        </w:tc>
      </w:tr>
      <w:tr w:rsidR="00C0263B" w14:paraId="1030D269" w14:textId="77777777" w:rsidTr="002A67F3">
        <w:tc>
          <w:tcPr>
            <w:tcW w:w="1221" w:type="dxa"/>
            <w:vMerge/>
          </w:tcPr>
          <w:p w14:paraId="263C2D28" w14:textId="77777777" w:rsidR="00C0263B" w:rsidRPr="00C0263B" w:rsidRDefault="00C0263B" w:rsidP="00C0263B">
            <w:pPr>
              <w:widowControl/>
              <w:autoSpaceDE/>
              <w:autoSpaceDN/>
              <w:adjustRightInd/>
              <w:jc w:val="center"/>
            </w:pPr>
          </w:p>
        </w:tc>
        <w:tc>
          <w:tcPr>
            <w:tcW w:w="1221" w:type="dxa"/>
            <w:vMerge/>
          </w:tcPr>
          <w:p w14:paraId="6D9D2082" w14:textId="77777777" w:rsidR="00C0263B" w:rsidRPr="00C0263B" w:rsidRDefault="00C0263B" w:rsidP="00C0263B">
            <w:pPr>
              <w:widowControl/>
              <w:autoSpaceDE/>
              <w:autoSpaceDN/>
              <w:adjustRightInd/>
              <w:jc w:val="center"/>
            </w:pPr>
          </w:p>
        </w:tc>
        <w:tc>
          <w:tcPr>
            <w:tcW w:w="1221" w:type="dxa"/>
            <w:vAlign w:val="center"/>
          </w:tcPr>
          <w:p w14:paraId="3FF51848" w14:textId="25229341"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 xml:space="preserve">125 </w:t>
            </w:r>
            <w:proofErr w:type="spellStart"/>
            <w:r w:rsidRPr="00C0263B">
              <w:rPr>
                <w:rStyle w:val="fontstyle01"/>
                <w:rFonts w:ascii="Arial" w:hAnsi="Arial" w:cs="Arial"/>
                <w:color w:val="auto"/>
                <w:sz w:val="20"/>
                <w:szCs w:val="20"/>
              </w:rPr>
              <w:t>Hz</w:t>
            </w:r>
            <w:proofErr w:type="spellEnd"/>
          </w:p>
        </w:tc>
        <w:tc>
          <w:tcPr>
            <w:tcW w:w="1221" w:type="dxa"/>
            <w:vAlign w:val="center"/>
          </w:tcPr>
          <w:p w14:paraId="38B16224" w14:textId="3A77DD8F"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 xml:space="preserve">250 </w:t>
            </w:r>
            <w:proofErr w:type="spellStart"/>
            <w:r w:rsidRPr="00C0263B">
              <w:rPr>
                <w:rStyle w:val="fontstyle01"/>
                <w:rFonts w:ascii="Arial" w:hAnsi="Arial" w:cs="Arial"/>
                <w:color w:val="auto"/>
                <w:sz w:val="20"/>
                <w:szCs w:val="20"/>
              </w:rPr>
              <w:t>Hz</w:t>
            </w:r>
            <w:proofErr w:type="spellEnd"/>
          </w:p>
        </w:tc>
        <w:tc>
          <w:tcPr>
            <w:tcW w:w="1221" w:type="dxa"/>
            <w:vAlign w:val="center"/>
          </w:tcPr>
          <w:p w14:paraId="080ECCB5" w14:textId="237B9297"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 xml:space="preserve">500 </w:t>
            </w:r>
            <w:proofErr w:type="spellStart"/>
            <w:r w:rsidRPr="00C0263B">
              <w:rPr>
                <w:rStyle w:val="fontstyle01"/>
                <w:rFonts w:ascii="Arial" w:hAnsi="Arial" w:cs="Arial"/>
                <w:color w:val="auto"/>
                <w:sz w:val="20"/>
                <w:szCs w:val="20"/>
              </w:rPr>
              <w:t>Hz</w:t>
            </w:r>
            <w:proofErr w:type="spellEnd"/>
          </w:p>
        </w:tc>
        <w:tc>
          <w:tcPr>
            <w:tcW w:w="1221" w:type="dxa"/>
            <w:vAlign w:val="center"/>
          </w:tcPr>
          <w:p w14:paraId="3ACFF620" w14:textId="56B363F3"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 xml:space="preserve">1000 </w:t>
            </w:r>
            <w:proofErr w:type="spellStart"/>
            <w:r w:rsidRPr="00C0263B">
              <w:rPr>
                <w:rStyle w:val="fontstyle01"/>
                <w:rFonts w:ascii="Arial" w:hAnsi="Arial" w:cs="Arial"/>
                <w:color w:val="auto"/>
                <w:sz w:val="20"/>
                <w:szCs w:val="20"/>
              </w:rPr>
              <w:t>Hz</w:t>
            </w:r>
            <w:proofErr w:type="spellEnd"/>
          </w:p>
        </w:tc>
        <w:tc>
          <w:tcPr>
            <w:tcW w:w="1222" w:type="dxa"/>
            <w:vAlign w:val="center"/>
          </w:tcPr>
          <w:p w14:paraId="5721F035" w14:textId="3B0E4ADA"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 xml:space="preserve">2000 </w:t>
            </w:r>
            <w:proofErr w:type="spellStart"/>
            <w:r w:rsidRPr="00C0263B">
              <w:rPr>
                <w:rStyle w:val="fontstyle01"/>
                <w:rFonts w:ascii="Arial" w:hAnsi="Arial" w:cs="Arial"/>
                <w:color w:val="auto"/>
                <w:sz w:val="20"/>
                <w:szCs w:val="20"/>
              </w:rPr>
              <w:t>Hz</w:t>
            </w:r>
            <w:proofErr w:type="spellEnd"/>
          </w:p>
        </w:tc>
        <w:tc>
          <w:tcPr>
            <w:tcW w:w="1222" w:type="dxa"/>
            <w:vAlign w:val="center"/>
          </w:tcPr>
          <w:p w14:paraId="4C08FF23" w14:textId="6C66DA06"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 xml:space="preserve">4000 </w:t>
            </w:r>
            <w:proofErr w:type="spellStart"/>
            <w:r w:rsidRPr="00C0263B">
              <w:rPr>
                <w:rStyle w:val="fontstyle01"/>
                <w:rFonts w:ascii="Arial" w:hAnsi="Arial" w:cs="Arial"/>
                <w:color w:val="auto"/>
                <w:sz w:val="20"/>
                <w:szCs w:val="20"/>
              </w:rPr>
              <w:t>H</w:t>
            </w:r>
            <w:r>
              <w:rPr>
                <w:rStyle w:val="fontstyle01"/>
                <w:rFonts w:ascii="Arial" w:hAnsi="Arial" w:cs="Arial"/>
                <w:color w:val="auto"/>
                <w:sz w:val="20"/>
                <w:szCs w:val="20"/>
              </w:rPr>
              <w:t>z</w:t>
            </w:r>
            <w:proofErr w:type="spellEnd"/>
          </w:p>
        </w:tc>
      </w:tr>
      <w:tr w:rsidR="00C0263B" w14:paraId="724BA9CA" w14:textId="77777777" w:rsidTr="00ED6E90">
        <w:tc>
          <w:tcPr>
            <w:tcW w:w="1221" w:type="dxa"/>
            <w:vAlign w:val="center"/>
          </w:tcPr>
          <w:p w14:paraId="3C04C0D0" w14:textId="05CC8BD1"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40</w:t>
            </w:r>
          </w:p>
        </w:tc>
        <w:tc>
          <w:tcPr>
            <w:tcW w:w="1221" w:type="dxa"/>
            <w:vAlign w:val="center"/>
          </w:tcPr>
          <w:p w14:paraId="1D65CE05" w14:textId="131C83CE"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50</w:t>
            </w:r>
          </w:p>
        </w:tc>
        <w:tc>
          <w:tcPr>
            <w:tcW w:w="1221" w:type="dxa"/>
            <w:vAlign w:val="center"/>
          </w:tcPr>
          <w:p w14:paraId="659D6337" w14:textId="47F93620"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0,25</w:t>
            </w:r>
          </w:p>
        </w:tc>
        <w:tc>
          <w:tcPr>
            <w:tcW w:w="1221" w:type="dxa"/>
            <w:vAlign w:val="center"/>
          </w:tcPr>
          <w:p w14:paraId="61F4272B" w14:textId="3E9E3D9F"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0,75</w:t>
            </w:r>
          </w:p>
        </w:tc>
        <w:tc>
          <w:tcPr>
            <w:tcW w:w="1221" w:type="dxa"/>
            <w:vAlign w:val="center"/>
          </w:tcPr>
          <w:p w14:paraId="6E8F95ED" w14:textId="57AEC7FD"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1,00</w:t>
            </w:r>
          </w:p>
        </w:tc>
        <w:tc>
          <w:tcPr>
            <w:tcW w:w="1221" w:type="dxa"/>
            <w:vAlign w:val="center"/>
          </w:tcPr>
          <w:p w14:paraId="1577A83A" w14:textId="673B1CD5"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1,00</w:t>
            </w:r>
          </w:p>
        </w:tc>
        <w:tc>
          <w:tcPr>
            <w:tcW w:w="1222" w:type="dxa"/>
            <w:vAlign w:val="center"/>
          </w:tcPr>
          <w:p w14:paraId="2A7D67C1" w14:textId="61CE151B"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1,00</w:t>
            </w:r>
          </w:p>
        </w:tc>
        <w:tc>
          <w:tcPr>
            <w:tcW w:w="1222" w:type="dxa"/>
            <w:vAlign w:val="center"/>
          </w:tcPr>
          <w:p w14:paraId="280210CF" w14:textId="7C89FA0E" w:rsidR="00C0263B" w:rsidRPr="00C0263B" w:rsidRDefault="00C0263B" w:rsidP="00C0263B">
            <w:pPr>
              <w:widowControl/>
              <w:autoSpaceDE/>
              <w:autoSpaceDN/>
              <w:adjustRightInd/>
              <w:jc w:val="center"/>
            </w:pPr>
            <w:r w:rsidRPr="00C0263B">
              <w:rPr>
                <w:rStyle w:val="fontstyle01"/>
                <w:rFonts w:ascii="Arial" w:hAnsi="Arial" w:cs="Arial"/>
                <w:color w:val="auto"/>
                <w:sz w:val="20"/>
                <w:szCs w:val="20"/>
              </w:rPr>
              <w:t>1,00</w:t>
            </w:r>
          </w:p>
        </w:tc>
      </w:tr>
    </w:tbl>
    <w:p w14:paraId="1584F339" w14:textId="40C6FA55" w:rsidR="00600CB6" w:rsidRDefault="00600CB6" w:rsidP="005127FD">
      <w:pPr>
        <w:widowControl/>
        <w:autoSpaceDE/>
        <w:autoSpaceDN/>
        <w:adjustRightInd/>
        <w:ind w:left="426"/>
        <w:jc w:val="both"/>
        <w:rPr>
          <w:color w:val="000000"/>
          <w:sz w:val="16"/>
          <w:szCs w:val="16"/>
        </w:rPr>
      </w:pPr>
      <w:proofErr w:type="spellStart"/>
      <w:r w:rsidRPr="00600CB6">
        <w:rPr>
          <w:color w:val="000000"/>
          <w:sz w:val="16"/>
          <w:szCs w:val="16"/>
        </w:rPr>
        <w:t>c.w.k</w:t>
      </w:r>
      <w:proofErr w:type="spellEnd"/>
      <w:r w:rsidRPr="00600CB6">
        <w:rPr>
          <w:color w:val="000000"/>
          <w:sz w:val="16"/>
          <w:szCs w:val="16"/>
        </w:rPr>
        <w:t>. – całkowita wysokość konstrukcyjna (43mm – montaż bezpośredni)</w:t>
      </w:r>
    </w:p>
    <w:p w14:paraId="2C7E5696" w14:textId="77777777" w:rsidR="00C0263B" w:rsidRPr="00600CB6" w:rsidRDefault="00C0263B" w:rsidP="005127FD">
      <w:pPr>
        <w:widowControl/>
        <w:autoSpaceDE/>
        <w:autoSpaceDN/>
        <w:adjustRightInd/>
        <w:ind w:left="426"/>
        <w:jc w:val="both"/>
        <w:rPr>
          <w:color w:val="000000"/>
          <w:sz w:val="16"/>
          <w:szCs w:val="16"/>
        </w:rPr>
      </w:pPr>
    </w:p>
    <w:p w14:paraId="28737DEB" w14:textId="77777777" w:rsidR="00600CB6" w:rsidRPr="00600CB6" w:rsidRDefault="00600CB6" w:rsidP="005127FD">
      <w:pPr>
        <w:widowControl/>
        <w:autoSpaceDE/>
        <w:autoSpaceDN/>
        <w:adjustRightInd/>
        <w:ind w:left="426"/>
        <w:jc w:val="both"/>
        <w:rPr>
          <w:rFonts w:ascii="Times New Roman" w:hAnsi="Times New Roman" w:cs="Times New Roman"/>
          <w:sz w:val="24"/>
          <w:szCs w:val="24"/>
        </w:rPr>
      </w:pPr>
      <w:r w:rsidRPr="00600CB6">
        <w:rPr>
          <w:color w:val="000000"/>
        </w:rPr>
        <w:t xml:space="preserve">W celu zminimalizowania negatywnego wpływu na środowisko, stosowane panele ścienne powinny: </w:t>
      </w:r>
      <w:r w:rsidRPr="00600CB6">
        <w:rPr>
          <w:rFonts w:ascii="Wingdings" w:hAnsi="Wingdings" w:cs="Times New Roman"/>
          <w:color w:val="000000"/>
        </w:rPr>
        <w:sym w:font="Wingdings" w:char="F0A7"/>
      </w:r>
      <w:r w:rsidRPr="00600CB6">
        <w:rPr>
          <w:rFonts w:ascii="Wingdings" w:hAnsi="Wingdings" w:cs="Times New Roman"/>
          <w:color w:val="000000"/>
        </w:rPr>
        <w:t xml:space="preserve"> </w:t>
      </w:r>
      <w:r w:rsidRPr="00600CB6">
        <w:rPr>
          <w:color w:val="000000"/>
        </w:rPr>
        <w:t>charakteryzować się równowagową emisją CO</w:t>
      </w:r>
      <w:r w:rsidRPr="00600CB6">
        <w:rPr>
          <w:color w:val="000000"/>
          <w:sz w:val="14"/>
          <w:szCs w:val="14"/>
        </w:rPr>
        <w:t xml:space="preserve">2 </w:t>
      </w:r>
      <w:r w:rsidRPr="00600CB6">
        <w:rPr>
          <w:color w:val="000000"/>
        </w:rPr>
        <w:t>max 4,88 kg/m</w:t>
      </w:r>
      <w:r w:rsidRPr="00600CB6">
        <w:rPr>
          <w:color w:val="000000"/>
          <w:sz w:val="14"/>
          <w:szCs w:val="14"/>
        </w:rPr>
        <w:t xml:space="preserve">2 </w:t>
      </w:r>
      <w:r w:rsidRPr="00600CB6">
        <w:rPr>
          <w:color w:val="000000"/>
        </w:rPr>
        <w:t xml:space="preserve">przez cały okres eksploatacji </w:t>
      </w:r>
      <w:r w:rsidRPr="00600CB6">
        <w:rPr>
          <w:rFonts w:ascii="Wingdings" w:hAnsi="Wingdings" w:cs="Times New Roman"/>
          <w:color w:val="000000"/>
        </w:rPr>
        <w:sym w:font="Wingdings" w:char="F0A7"/>
      </w:r>
      <w:r w:rsidRPr="00600CB6">
        <w:rPr>
          <w:rFonts w:ascii="Wingdings" w:hAnsi="Wingdings" w:cs="Times New Roman"/>
          <w:color w:val="000000"/>
        </w:rPr>
        <w:t xml:space="preserve"> </w:t>
      </w:r>
      <w:r w:rsidRPr="00600CB6">
        <w:rPr>
          <w:color w:val="000000"/>
        </w:rPr>
        <w:t>wykorzystywać do produkcji wełny min. 70% surowca pochodzącego z recyklingu Powyższe parametry powinny być potwierdzone stosowną Deklaracją Środowiskową (EPD) III typu zgodną z PN-EN 15804 oraz ISO 14025.</w:t>
      </w:r>
    </w:p>
    <w:p w14:paraId="43A85847" w14:textId="77777777" w:rsidR="00600CB6" w:rsidRPr="00600CB6" w:rsidRDefault="00600CB6" w:rsidP="005127FD">
      <w:pPr>
        <w:widowControl/>
        <w:autoSpaceDE/>
        <w:autoSpaceDN/>
        <w:adjustRightInd/>
        <w:ind w:left="426"/>
        <w:jc w:val="both"/>
        <w:rPr>
          <w:color w:val="000000"/>
        </w:rPr>
      </w:pPr>
      <w:r w:rsidRPr="00600CB6">
        <w:rPr>
          <w:color w:val="000000"/>
        </w:rPr>
        <w:t>W celu ograniczenia źródła zanieczyszczenia powietrza we wnętrzach, należy stosować:</w:t>
      </w:r>
    </w:p>
    <w:p w14:paraId="7DDF6ADA" w14:textId="1B40BE2C" w:rsidR="00600CB6" w:rsidRPr="00600CB6" w:rsidRDefault="00600CB6" w:rsidP="005127FD">
      <w:pPr>
        <w:widowControl/>
        <w:autoSpaceDE/>
        <w:autoSpaceDN/>
        <w:adjustRightInd/>
        <w:ind w:left="426"/>
        <w:jc w:val="center"/>
        <w:rPr>
          <w:color w:val="000000"/>
        </w:rPr>
      </w:pPr>
      <w:r w:rsidRPr="00600CB6">
        <w:rPr>
          <w:rFonts w:ascii="Wingdings" w:hAnsi="Wingdings" w:cs="Times New Roman"/>
          <w:color w:val="000000"/>
        </w:rPr>
        <w:sym w:font="Wingdings" w:char="F0A7"/>
      </w:r>
      <w:r w:rsidRPr="00600CB6">
        <w:rPr>
          <w:rFonts w:ascii="Wingdings" w:hAnsi="Wingdings" w:cs="Times New Roman"/>
          <w:color w:val="000000"/>
        </w:rPr>
        <w:t xml:space="preserve"> </w:t>
      </w:r>
      <w:r w:rsidRPr="00600CB6">
        <w:rPr>
          <w:color w:val="000000"/>
        </w:rPr>
        <w:t>materiały spełniające wymagania VOC klasy A (gdzie VOC oznacza Lotne Związki</w:t>
      </w:r>
      <w:r w:rsidR="00C0263B">
        <w:rPr>
          <w:color w:val="000000"/>
        </w:rPr>
        <w:t xml:space="preserve"> </w:t>
      </w:r>
      <w:r w:rsidRPr="00600CB6">
        <w:rPr>
          <w:color w:val="000000"/>
        </w:rPr>
        <w:t>Organiczne)</w:t>
      </w:r>
    </w:p>
    <w:p w14:paraId="7F1315B7" w14:textId="77777777" w:rsidR="00600CB6" w:rsidRPr="00600CB6" w:rsidRDefault="00600CB6" w:rsidP="005127FD">
      <w:pPr>
        <w:widowControl/>
        <w:autoSpaceDE/>
        <w:autoSpaceDN/>
        <w:adjustRightInd/>
        <w:ind w:left="426"/>
        <w:jc w:val="both"/>
        <w:rPr>
          <w:color w:val="000000"/>
        </w:rPr>
      </w:pPr>
      <w:r w:rsidRPr="00600CB6">
        <w:rPr>
          <w:color w:val="000000"/>
        </w:rPr>
        <w:t>Powyższe parametry powinny być potwierdzone stosownymi niezależnymi badaniami. Panel ścienny z systemową konstrukcją nośną. System składa się z płyt ze sprasowanej wełny szklanej o łącznej przybliżonej wadze 5,0 kg/m2. Panele są przeznaczone do demontażu.</w:t>
      </w:r>
    </w:p>
    <w:p w14:paraId="36C02766" w14:textId="5E01CB2A" w:rsidR="003A6478" w:rsidRDefault="003A6478" w:rsidP="005127FD">
      <w:pPr>
        <w:widowControl/>
        <w:autoSpaceDE/>
        <w:autoSpaceDN/>
        <w:adjustRightInd/>
        <w:ind w:left="567"/>
        <w:jc w:val="both"/>
        <w:rPr>
          <w:b/>
          <w:bCs/>
          <w:color w:val="000000"/>
        </w:rPr>
      </w:pPr>
      <w:bookmarkStart w:id="16" w:name="_Hlk202178252"/>
    </w:p>
    <w:p w14:paraId="05DBF0C3" w14:textId="61B02EE5" w:rsidR="00513B3D" w:rsidRDefault="00513B3D" w:rsidP="005127FD">
      <w:pPr>
        <w:widowControl/>
        <w:autoSpaceDE/>
        <w:autoSpaceDN/>
        <w:adjustRightInd/>
        <w:ind w:left="567"/>
        <w:jc w:val="both"/>
        <w:rPr>
          <w:b/>
          <w:bCs/>
          <w:color w:val="000000"/>
        </w:rPr>
      </w:pPr>
    </w:p>
    <w:p w14:paraId="3F040106" w14:textId="17A82A5C" w:rsidR="00513B3D" w:rsidRDefault="00513B3D" w:rsidP="005127FD">
      <w:pPr>
        <w:widowControl/>
        <w:autoSpaceDE/>
        <w:autoSpaceDN/>
        <w:adjustRightInd/>
        <w:ind w:left="567"/>
        <w:jc w:val="both"/>
        <w:rPr>
          <w:b/>
          <w:bCs/>
          <w:color w:val="000000"/>
        </w:rPr>
      </w:pPr>
    </w:p>
    <w:p w14:paraId="296DC378" w14:textId="72F0A756" w:rsidR="00513B3D" w:rsidRDefault="00513B3D" w:rsidP="005127FD">
      <w:pPr>
        <w:widowControl/>
        <w:autoSpaceDE/>
        <w:autoSpaceDN/>
        <w:adjustRightInd/>
        <w:ind w:left="567"/>
        <w:jc w:val="both"/>
        <w:rPr>
          <w:b/>
          <w:bCs/>
          <w:color w:val="000000"/>
        </w:rPr>
      </w:pPr>
    </w:p>
    <w:p w14:paraId="155078CB" w14:textId="4B36C29C" w:rsidR="00513B3D" w:rsidRDefault="00513B3D" w:rsidP="005127FD">
      <w:pPr>
        <w:widowControl/>
        <w:autoSpaceDE/>
        <w:autoSpaceDN/>
        <w:adjustRightInd/>
        <w:ind w:left="567"/>
        <w:jc w:val="both"/>
        <w:rPr>
          <w:b/>
          <w:bCs/>
          <w:color w:val="000000"/>
        </w:rPr>
      </w:pPr>
    </w:p>
    <w:p w14:paraId="0ED4C3BA" w14:textId="77777777" w:rsidR="00513B3D" w:rsidRDefault="00513B3D" w:rsidP="005127FD">
      <w:pPr>
        <w:widowControl/>
        <w:autoSpaceDE/>
        <w:autoSpaceDN/>
        <w:adjustRightInd/>
        <w:ind w:left="567"/>
        <w:jc w:val="both"/>
        <w:rPr>
          <w:b/>
          <w:bCs/>
          <w:color w:val="000000"/>
        </w:rPr>
      </w:pPr>
    </w:p>
    <w:p w14:paraId="1A351CAC" w14:textId="3BF02E5C" w:rsidR="00600CB6" w:rsidRPr="00600CB6" w:rsidRDefault="00600CB6" w:rsidP="005127FD">
      <w:pPr>
        <w:widowControl/>
        <w:autoSpaceDE/>
        <w:autoSpaceDN/>
        <w:adjustRightInd/>
        <w:ind w:left="567"/>
        <w:jc w:val="both"/>
        <w:rPr>
          <w:color w:val="000000"/>
        </w:rPr>
      </w:pPr>
      <w:r w:rsidRPr="00600CB6">
        <w:rPr>
          <w:b/>
          <w:bCs/>
          <w:color w:val="000000"/>
        </w:rPr>
        <w:lastRenderedPageBreak/>
        <w:t xml:space="preserve">Produkt referencyjny </w:t>
      </w:r>
      <w:r w:rsidRPr="00600CB6">
        <w:rPr>
          <w:color w:val="000000"/>
        </w:rPr>
        <w:t xml:space="preserve">(podano </w:t>
      </w:r>
      <w:r w:rsidR="0061421E">
        <w:rPr>
          <w:color w:val="000000"/>
        </w:rPr>
        <w:t>p</w:t>
      </w:r>
      <w:r w:rsidRPr="00600CB6">
        <w:rPr>
          <w:color w:val="000000"/>
        </w:rPr>
        <w:t>rzykładowy, który może być zastąpiony produktem o takich samych parametrach technicznych)</w:t>
      </w:r>
      <w:r w:rsidR="00873295" w:rsidRPr="00873295">
        <w:rPr>
          <w:noProof/>
          <w:color w:val="000000"/>
        </w:rPr>
        <w:t xml:space="preserve"> </w:t>
      </w:r>
    </w:p>
    <w:bookmarkEnd w:id="16"/>
    <w:p w14:paraId="31C286A0" w14:textId="77777777" w:rsidR="00873295" w:rsidRDefault="00873295" w:rsidP="00873295">
      <w:pPr>
        <w:widowControl/>
        <w:autoSpaceDE/>
        <w:autoSpaceDN/>
        <w:adjustRightInd/>
        <w:jc w:val="center"/>
        <w:rPr>
          <w:color w:val="000000"/>
        </w:rPr>
      </w:pPr>
      <w:r>
        <w:rPr>
          <w:noProof/>
          <w:color w:val="000000"/>
        </w:rPr>
        <w:drawing>
          <wp:inline distT="0" distB="0" distL="0" distR="0" wp14:anchorId="6F4E221B" wp14:editId="237F5694">
            <wp:extent cx="4257675" cy="9620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7675" cy="962025"/>
                    </a:xfrm>
                    <a:prstGeom prst="rect">
                      <a:avLst/>
                    </a:prstGeom>
                    <a:noFill/>
                    <a:ln>
                      <a:noFill/>
                    </a:ln>
                  </pic:spPr>
                </pic:pic>
              </a:graphicData>
            </a:graphic>
          </wp:inline>
        </w:drawing>
      </w:r>
    </w:p>
    <w:p w14:paraId="5C2D1847" w14:textId="77777777" w:rsidR="00600CB6" w:rsidRPr="00600CB6" w:rsidRDefault="00600CB6" w:rsidP="005127FD">
      <w:pPr>
        <w:widowControl/>
        <w:autoSpaceDE/>
        <w:autoSpaceDN/>
        <w:adjustRightInd/>
        <w:ind w:left="567"/>
        <w:jc w:val="both"/>
        <w:rPr>
          <w:b/>
          <w:bCs/>
          <w:color w:val="000000"/>
        </w:rPr>
      </w:pPr>
      <w:r w:rsidRPr="00600CB6">
        <w:rPr>
          <w:b/>
          <w:bCs/>
          <w:color w:val="000000"/>
        </w:rPr>
        <w:t>Właściwości użytkowe:</w:t>
      </w:r>
    </w:p>
    <w:p w14:paraId="49094A77" w14:textId="77777777" w:rsidR="00600CB6" w:rsidRPr="00600CB6" w:rsidRDefault="00600CB6" w:rsidP="005127FD">
      <w:pPr>
        <w:widowControl/>
        <w:autoSpaceDE/>
        <w:autoSpaceDN/>
        <w:adjustRightInd/>
        <w:ind w:left="567"/>
        <w:jc w:val="both"/>
        <w:rPr>
          <w:color w:val="000000"/>
        </w:rPr>
      </w:pPr>
      <w:r w:rsidRPr="00600CB6">
        <w:rPr>
          <w:rFonts w:ascii="Wingdings" w:hAnsi="Wingdings" w:cs="Times New Roman"/>
          <w:color w:val="000000"/>
        </w:rPr>
        <w:sym w:font="Wingdings" w:char="F0A7"/>
      </w:r>
      <w:r w:rsidRPr="00600CB6">
        <w:rPr>
          <w:rFonts w:ascii="Wingdings" w:hAnsi="Wingdings" w:cs="Times New Roman"/>
          <w:color w:val="000000"/>
        </w:rPr>
        <w:t xml:space="preserve"> </w:t>
      </w:r>
      <w:r w:rsidRPr="00600CB6">
        <w:rPr>
          <w:color w:val="000000"/>
        </w:rPr>
        <w:t>kolor paneli (wg NCS) biały S 0500-N, lub z możliwością pokrycia akustycznego w</w:t>
      </w:r>
    </w:p>
    <w:p w14:paraId="047A8C94" w14:textId="77777777" w:rsidR="00600CB6" w:rsidRPr="00600CB6" w:rsidRDefault="00600CB6" w:rsidP="005127FD">
      <w:pPr>
        <w:widowControl/>
        <w:autoSpaceDE/>
        <w:autoSpaceDN/>
        <w:adjustRightInd/>
        <w:ind w:left="567"/>
        <w:jc w:val="both"/>
        <w:rPr>
          <w:color w:val="000000"/>
        </w:rPr>
      </w:pPr>
      <w:r w:rsidRPr="00600CB6">
        <w:rPr>
          <w:color w:val="000000"/>
        </w:rPr>
        <w:t>kolorze ściany S1500-N</w:t>
      </w:r>
    </w:p>
    <w:p w14:paraId="6C6FB8F8" w14:textId="77777777" w:rsidR="00600CB6" w:rsidRPr="00600CB6" w:rsidRDefault="00600CB6" w:rsidP="005127FD">
      <w:pPr>
        <w:widowControl/>
        <w:autoSpaceDE/>
        <w:autoSpaceDN/>
        <w:adjustRightInd/>
        <w:ind w:left="567"/>
        <w:jc w:val="both"/>
        <w:rPr>
          <w:color w:val="000000"/>
        </w:rPr>
      </w:pPr>
      <w:r w:rsidRPr="00600CB6">
        <w:rPr>
          <w:rFonts w:ascii="Wingdings" w:hAnsi="Wingdings" w:cs="Times New Roman"/>
          <w:color w:val="000000"/>
        </w:rPr>
        <w:sym w:font="Wingdings" w:char="F0A7"/>
      </w:r>
      <w:r w:rsidRPr="00600CB6">
        <w:rPr>
          <w:rFonts w:ascii="Wingdings" w:hAnsi="Wingdings" w:cs="Times New Roman"/>
          <w:color w:val="000000"/>
        </w:rPr>
        <w:t xml:space="preserve"> </w:t>
      </w:r>
      <w:r w:rsidRPr="00600CB6">
        <w:rPr>
          <w:color w:val="000000"/>
        </w:rPr>
        <w:t>materiał rdzenia paneli – wełna szklana</w:t>
      </w:r>
    </w:p>
    <w:p w14:paraId="1517EC92" w14:textId="77777777" w:rsidR="00600CB6" w:rsidRPr="00600CB6" w:rsidRDefault="00600CB6" w:rsidP="005127FD">
      <w:pPr>
        <w:widowControl/>
        <w:autoSpaceDE/>
        <w:autoSpaceDN/>
        <w:adjustRightInd/>
        <w:ind w:left="567"/>
        <w:jc w:val="both"/>
        <w:rPr>
          <w:color w:val="000000"/>
        </w:rPr>
      </w:pPr>
      <w:r w:rsidRPr="00600CB6">
        <w:rPr>
          <w:rFonts w:ascii="Wingdings" w:hAnsi="Wingdings" w:cs="Times New Roman"/>
          <w:color w:val="000000"/>
        </w:rPr>
        <w:sym w:font="Wingdings" w:char="F0A7"/>
      </w:r>
      <w:r w:rsidRPr="00600CB6">
        <w:rPr>
          <w:rFonts w:ascii="Wingdings" w:hAnsi="Wingdings" w:cs="Times New Roman"/>
          <w:color w:val="000000"/>
        </w:rPr>
        <w:t xml:space="preserve"> </w:t>
      </w:r>
      <w:r w:rsidRPr="00600CB6">
        <w:rPr>
          <w:color w:val="000000"/>
        </w:rPr>
        <w:t>grubość paneli – 40 mm</w:t>
      </w:r>
    </w:p>
    <w:p w14:paraId="51DB54DC" w14:textId="77777777" w:rsidR="00600CB6" w:rsidRPr="00600CB6" w:rsidRDefault="00600CB6" w:rsidP="005127FD">
      <w:pPr>
        <w:widowControl/>
        <w:autoSpaceDE/>
        <w:autoSpaceDN/>
        <w:adjustRightInd/>
        <w:ind w:left="567"/>
        <w:jc w:val="both"/>
        <w:rPr>
          <w:color w:val="000000"/>
        </w:rPr>
      </w:pPr>
      <w:r w:rsidRPr="00600CB6">
        <w:rPr>
          <w:rFonts w:ascii="Wingdings" w:hAnsi="Wingdings" w:cs="Times New Roman"/>
          <w:color w:val="000000"/>
        </w:rPr>
        <w:sym w:font="Wingdings" w:char="F0A7"/>
      </w:r>
      <w:r w:rsidRPr="00600CB6">
        <w:rPr>
          <w:rFonts w:ascii="Wingdings" w:hAnsi="Wingdings" w:cs="Times New Roman"/>
          <w:color w:val="000000"/>
        </w:rPr>
        <w:t xml:space="preserve"> </w:t>
      </w:r>
      <w:r w:rsidRPr="00600CB6">
        <w:rPr>
          <w:color w:val="000000"/>
        </w:rPr>
        <w:t>wymiary zaprojektowanych paneli – 850x600 mm</w:t>
      </w:r>
    </w:p>
    <w:p w14:paraId="6653621F" w14:textId="77777777" w:rsidR="00600CB6" w:rsidRPr="00600CB6" w:rsidRDefault="00600CB6" w:rsidP="005127FD">
      <w:pPr>
        <w:widowControl/>
        <w:autoSpaceDE/>
        <w:autoSpaceDN/>
        <w:adjustRightInd/>
        <w:ind w:left="567"/>
        <w:jc w:val="both"/>
        <w:rPr>
          <w:color w:val="000000"/>
        </w:rPr>
      </w:pPr>
      <w:r w:rsidRPr="00600CB6">
        <w:rPr>
          <w:rFonts w:ascii="Wingdings" w:hAnsi="Wingdings" w:cs="Times New Roman"/>
          <w:color w:val="000000"/>
        </w:rPr>
        <w:sym w:font="Wingdings" w:char="F0A7"/>
      </w:r>
      <w:r w:rsidRPr="00600CB6">
        <w:rPr>
          <w:rFonts w:ascii="Wingdings" w:hAnsi="Wingdings" w:cs="Times New Roman"/>
          <w:color w:val="000000"/>
        </w:rPr>
        <w:t xml:space="preserve"> </w:t>
      </w:r>
      <w:r w:rsidRPr="00600CB6">
        <w:rPr>
          <w:color w:val="000000"/>
        </w:rPr>
        <w:t>utrzymanie w czystości – możliwość odkurzania ręcznego i maszynowego raz/tydzień</w:t>
      </w:r>
    </w:p>
    <w:p w14:paraId="27E8362D" w14:textId="77777777" w:rsidR="00600CB6" w:rsidRPr="00600CB6" w:rsidRDefault="00600CB6" w:rsidP="005127FD">
      <w:pPr>
        <w:widowControl/>
        <w:autoSpaceDE/>
        <w:autoSpaceDN/>
        <w:adjustRightInd/>
        <w:ind w:left="567"/>
        <w:jc w:val="both"/>
        <w:rPr>
          <w:b/>
          <w:bCs/>
          <w:color w:val="000000"/>
        </w:rPr>
      </w:pPr>
      <w:r w:rsidRPr="00600CB6">
        <w:rPr>
          <w:b/>
          <w:bCs/>
          <w:color w:val="000000"/>
        </w:rPr>
        <w:t>Parametry techniczne:</w:t>
      </w:r>
    </w:p>
    <w:p w14:paraId="127319F1" w14:textId="77777777" w:rsidR="00600CB6" w:rsidRPr="00600CB6" w:rsidRDefault="00600CB6" w:rsidP="005127FD">
      <w:pPr>
        <w:widowControl/>
        <w:autoSpaceDE/>
        <w:autoSpaceDN/>
        <w:adjustRightInd/>
        <w:ind w:left="567"/>
        <w:jc w:val="both"/>
        <w:rPr>
          <w:color w:val="000000"/>
        </w:rPr>
      </w:pPr>
      <w:r w:rsidRPr="00600CB6">
        <w:rPr>
          <w:rFonts w:ascii="Wingdings" w:hAnsi="Wingdings" w:cs="Times New Roman"/>
          <w:color w:val="000000"/>
        </w:rPr>
        <w:sym w:font="Wingdings" w:char="F0A7"/>
      </w:r>
      <w:r w:rsidRPr="00600CB6">
        <w:rPr>
          <w:rFonts w:ascii="Wingdings" w:hAnsi="Wingdings" w:cs="Times New Roman"/>
          <w:color w:val="000000"/>
        </w:rPr>
        <w:t xml:space="preserve"> </w:t>
      </w:r>
      <w:r w:rsidRPr="00600CB6">
        <w:rPr>
          <w:color w:val="000000"/>
        </w:rPr>
        <w:t>klasyfikacja ogniowa (wg klas), co najmniej A2-s1, d0</w:t>
      </w:r>
    </w:p>
    <w:p w14:paraId="64B6F1DD" w14:textId="77777777" w:rsidR="00600CB6" w:rsidRPr="00600CB6" w:rsidRDefault="00600CB6" w:rsidP="005127FD">
      <w:pPr>
        <w:widowControl/>
        <w:autoSpaceDE/>
        <w:autoSpaceDN/>
        <w:adjustRightInd/>
        <w:ind w:left="567"/>
        <w:jc w:val="both"/>
        <w:rPr>
          <w:color w:val="000000"/>
        </w:rPr>
      </w:pPr>
      <w:r w:rsidRPr="00600CB6">
        <w:rPr>
          <w:rFonts w:ascii="Wingdings" w:hAnsi="Wingdings" w:cs="Times New Roman"/>
          <w:color w:val="000000"/>
        </w:rPr>
        <w:sym w:font="Wingdings" w:char="F0A7"/>
      </w:r>
      <w:r w:rsidRPr="00600CB6">
        <w:rPr>
          <w:rFonts w:ascii="Wingdings" w:hAnsi="Wingdings" w:cs="Times New Roman"/>
          <w:color w:val="000000"/>
        </w:rPr>
        <w:t xml:space="preserve"> </w:t>
      </w:r>
      <w:r w:rsidRPr="00600CB6">
        <w:rPr>
          <w:color w:val="000000"/>
        </w:rPr>
        <w:t>stosowane w pomieszczeniach o wilgotności względnej powietrza wg klasy C</w:t>
      </w:r>
    </w:p>
    <w:p w14:paraId="596997C8" w14:textId="77777777" w:rsidR="00600CB6" w:rsidRPr="00600CB6" w:rsidRDefault="00600CB6" w:rsidP="005127FD">
      <w:pPr>
        <w:widowControl/>
        <w:autoSpaceDE/>
        <w:autoSpaceDN/>
        <w:adjustRightInd/>
        <w:ind w:left="567"/>
        <w:jc w:val="both"/>
        <w:rPr>
          <w:color w:val="000000"/>
        </w:rPr>
      </w:pPr>
      <w:r w:rsidRPr="00600CB6">
        <w:rPr>
          <w:rFonts w:ascii="Wingdings" w:hAnsi="Wingdings" w:cs="Times New Roman"/>
          <w:color w:val="000000"/>
        </w:rPr>
        <w:sym w:font="Wingdings" w:char="F0A7"/>
      </w:r>
      <w:r w:rsidRPr="00600CB6">
        <w:rPr>
          <w:rFonts w:ascii="Wingdings" w:hAnsi="Wingdings" w:cs="Times New Roman"/>
          <w:color w:val="000000"/>
        </w:rPr>
        <w:t xml:space="preserve"> </w:t>
      </w:r>
      <w:r w:rsidRPr="00600CB6">
        <w:rPr>
          <w:color w:val="000000"/>
        </w:rPr>
        <w:t xml:space="preserve">współczynnik pochłaniania dźwięku - </w:t>
      </w:r>
      <w:r w:rsidRPr="00600CB6">
        <w:rPr>
          <w:rFonts w:ascii="Symbol" w:hAnsi="Symbol" w:cs="Times New Roman"/>
          <w:color w:val="000000"/>
        </w:rPr>
        <w:sym w:font="Symbol" w:char="F061"/>
      </w:r>
      <w:r w:rsidRPr="00600CB6">
        <w:rPr>
          <w:color w:val="000000"/>
          <w:sz w:val="14"/>
          <w:szCs w:val="14"/>
        </w:rPr>
        <w:t xml:space="preserve">w </w:t>
      </w:r>
      <w:r w:rsidRPr="00600CB6">
        <w:rPr>
          <w:color w:val="000000"/>
        </w:rPr>
        <w:t>1,00</w:t>
      </w:r>
    </w:p>
    <w:p w14:paraId="42F0AE18" w14:textId="77777777" w:rsidR="00600CB6" w:rsidRPr="00600CB6" w:rsidRDefault="00600CB6" w:rsidP="005127FD">
      <w:pPr>
        <w:widowControl/>
        <w:autoSpaceDE/>
        <w:autoSpaceDN/>
        <w:adjustRightInd/>
        <w:ind w:left="567"/>
        <w:jc w:val="both"/>
        <w:rPr>
          <w:color w:val="000000"/>
        </w:rPr>
      </w:pPr>
      <w:r w:rsidRPr="00600CB6">
        <w:rPr>
          <w:rFonts w:ascii="Wingdings" w:hAnsi="Wingdings" w:cs="Times New Roman"/>
          <w:color w:val="000000"/>
        </w:rPr>
        <w:sym w:font="Wingdings" w:char="F0A7"/>
      </w:r>
      <w:r w:rsidRPr="00600CB6">
        <w:rPr>
          <w:rFonts w:ascii="Wingdings" w:hAnsi="Wingdings" w:cs="Times New Roman"/>
          <w:color w:val="000000"/>
        </w:rPr>
        <w:t xml:space="preserve"> </w:t>
      </w:r>
      <w:r w:rsidRPr="00600CB6">
        <w:rPr>
          <w:color w:val="000000"/>
        </w:rPr>
        <w:t>możliwość przetworzenia: w pełni nadaje się do powtórnego przetworzenia</w:t>
      </w:r>
    </w:p>
    <w:p w14:paraId="2653B1C7" w14:textId="77777777" w:rsidR="00600CB6" w:rsidRPr="00600CB6" w:rsidRDefault="00600CB6" w:rsidP="005127FD">
      <w:pPr>
        <w:widowControl/>
        <w:autoSpaceDE/>
        <w:autoSpaceDN/>
        <w:adjustRightInd/>
        <w:ind w:left="567"/>
        <w:jc w:val="both"/>
        <w:rPr>
          <w:color w:val="000000"/>
        </w:rPr>
      </w:pPr>
      <w:r w:rsidRPr="00600CB6">
        <w:rPr>
          <w:color w:val="000000"/>
        </w:rPr>
        <w:t>Wszystkie parametry techniczne potwierdzone aprobatą techniczną ITB oraz atestem higienicznym na płyty wraz z konstrukcją.</w:t>
      </w:r>
    </w:p>
    <w:p w14:paraId="73D7D7B6" w14:textId="77777777" w:rsidR="00600CB6" w:rsidRPr="00600CB6" w:rsidRDefault="00600CB6" w:rsidP="00873295">
      <w:pPr>
        <w:widowControl/>
        <w:autoSpaceDE/>
        <w:autoSpaceDN/>
        <w:adjustRightInd/>
        <w:spacing w:before="240"/>
        <w:jc w:val="both"/>
        <w:rPr>
          <w:b/>
          <w:bCs/>
          <w:color w:val="000000"/>
        </w:rPr>
      </w:pPr>
      <w:r w:rsidRPr="00600CB6">
        <w:rPr>
          <w:b/>
          <w:bCs/>
          <w:color w:val="000000"/>
        </w:rPr>
        <w:t>8.2 ROBOTY MUROWE</w:t>
      </w:r>
    </w:p>
    <w:p w14:paraId="3A7B58B4" w14:textId="77777777" w:rsidR="00600CB6" w:rsidRPr="00D72C06" w:rsidRDefault="00600CB6" w:rsidP="00873295">
      <w:pPr>
        <w:widowControl/>
        <w:autoSpaceDE/>
        <w:autoSpaceDN/>
        <w:adjustRightInd/>
        <w:spacing w:before="240"/>
        <w:jc w:val="both"/>
        <w:rPr>
          <w:b/>
          <w:bCs/>
          <w:color w:val="000000"/>
        </w:rPr>
      </w:pPr>
      <w:r w:rsidRPr="00D72C06">
        <w:rPr>
          <w:b/>
          <w:bCs/>
          <w:color w:val="000000"/>
        </w:rPr>
        <w:t>8.2.1 Zakres robót.</w:t>
      </w:r>
    </w:p>
    <w:p w14:paraId="2906C756" w14:textId="77777777" w:rsidR="00600CB6" w:rsidRPr="00600CB6" w:rsidRDefault="00600CB6" w:rsidP="005127FD">
      <w:pPr>
        <w:widowControl/>
        <w:autoSpaceDE/>
        <w:autoSpaceDN/>
        <w:adjustRightInd/>
        <w:spacing w:before="240"/>
        <w:ind w:left="567"/>
        <w:jc w:val="both"/>
        <w:rPr>
          <w:color w:val="000000"/>
        </w:rPr>
      </w:pPr>
      <w:r w:rsidRPr="00600CB6">
        <w:rPr>
          <w:color w:val="000000"/>
        </w:rPr>
        <w:t>W istniejącej ścianie korytarzowej sali 230 wykonać należy 2 nowe otwory drzwiowe oraz przesunąć otwór istniejący o około 60 cm</w:t>
      </w:r>
    </w:p>
    <w:p w14:paraId="0419EED6" w14:textId="77777777" w:rsidR="00600CB6" w:rsidRPr="00600CB6" w:rsidRDefault="00600CB6" w:rsidP="005127FD">
      <w:pPr>
        <w:widowControl/>
        <w:autoSpaceDE/>
        <w:autoSpaceDN/>
        <w:adjustRightInd/>
        <w:ind w:left="567"/>
        <w:jc w:val="both"/>
        <w:rPr>
          <w:rFonts w:ascii="Times New Roman" w:hAnsi="Times New Roman" w:cs="Times New Roman"/>
          <w:sz w:val="24"/>
          <w:szCs w:val="24"/>
        </w:rPr>
      </w:pPr>
      <w:r w:rsidRPr="00600CB6">
        <w:rPr>
          <w:color w:val="000000"/>
        </w:rPr>
        <w:t>Istniejąca ściana gr. 12 cm z cegły ceramicznej. Nad otworami zastosować nadproża prefabrykowane typu L19. Istniejący otwór w części zamurować (przewiduje się zamurowanie szerokości około 50 cm istniejącego otworu – ostateczny zakres przesunięcia ustalić należy na budowie). Do zamurowania użyć cegły ceramicznej na</w:t>
      </w:r>
    </w:p>
    <w:p w14:paraId="3E39D77E" w14:textId="77777777" w:rsidR="00600CB6" w:rsidRPr="00600CB6" w:rsidRDefault="00600CB6" w:rsidP="005127FD">
      <w:pPr>
        <w:widowControl/>
        <w:autoSpaceDE/>
        <w:autoSpaceDN/>
        <w:adjustRightInd/>
        <w:ind w:left="567"/>
        <w:jc w:val="both"/>
        <w:rPr>
          <w:color w:val="000000"/>
        </w:rPr>
      </w:pPr>
      <w:r w:rsidRPr="00600CB6">
        <w:rPr>
          <w:color w:val="000000"/>
        </w:rPr>
        <w:t xml:space="preserve">zaprawie c-w 5 </w:t>
      </w:r>
      <w:proofErr w:type="spellStart"/>
      <w:r w:rsidRPr="00600CB6">
        <w:rPr>
          <w:color w:val="000000"/>
        </w:rPr>
        <w:t>MPa</w:t>
      </w:r>
      <w:proofErr w:type="spellEnd"/>
      <w:r w:rsidRPr="00600CB6">
        <w:rPr>
          <w:color w:val="000000"/>
        </w:rPr>
        <w:t>. W przypadku stwierdzenia konstrukcji ściany z innego materiału, zastosować taki sam materiał jak w ścianie istniejącej.</w:t>
      </w:r>
    </w:p>
    <w:p w14:paraId="4C0CC8FA" w14:textId="77777777" w:rsidR="00600CB6" w:rsidRPr="00600CB6" w:rsidRDefault="00600CB6" w:rsidP="005127FD">
      <w:pPr>
        <w:widowControl/>
        <w:autoSpaceDE/>
        <w:autoSpaceDN/>
        <w:adjustRightInd/>
        <w:ind w:left="567"/>
        <w:jc w:val="both"/>
        <w:rPr>
          <w:color w:val="000000"/>
        </w:rPr>
      </w:pPr>
      <w:r w:rsidRPr="00600CB6">
        <w:rPr>
          <w:color w:val="000000"/>
        </w:rPr>
        <w:t>Wszystkie ceny jednostkowe winny uwzględniać wszelkie dostawy, roboty pomocnicze i dodatkowe konieczne do wykonania kompletnego zakresu robót.</w:t>
      </w:r>
    </w:p>
    <w:p w14:paraId="2186EE3F" w14:textId="77777777" w:rsidR="00600CB6" w:rsidRPr="00600CB6" w:rsidRDefault="00600CB6" w:rsidP="005127FD">
      <w:pPr>
        <w:widowControl/>
        <w:autoSpaceDE/>
        <w:autoSpaceDN/>
        <w:adjustRightInd/>
        <w:ind w:left="567"/>
        <w:jc w:val="both"/>
        <w:rPr>
          <w:color w:val="000000"/>
        </w:rPr>
      </w:pPr>
      <w:r w:rsidRPr="00600CB6">
        <w:rPr>
          <w:color w:val="000000"/>
        </w:rPr>
        <w:t>Wszystkie prace murowe należy wykonywać zgodnie z warunkami technicznymi wykonywania robót murowych określonymi w odpowiednich dokumentach normatywnych. W miejscu połączenia nowego muru ze starym wykonać połączenia zapewniające prawidłową współpracę na strzępia lub za pomocą specjalistycznych łączników ze stali nierdzewnej umieszczanymi w każdej spoinie.</w:t>
      </w:r>
    </w:p>
    <w:p w14:paraId="506EAF0B" w14:textId="77777777" w:rsidR="00600CB6" w:rsidRPr="00600CB6" w:rsidRDefault="00600CB6" w:rsidP="005127FD">
      <w:pPr>
        <w:widowControl/>
        <w:autoSpaceDE/>
        <w:autoSpaceDN/>
        <w:adjustRightInd/>
        <w:ind w:left="567"/>
        <w:jc w:val="both"/>
        <w:rPr>
          <w:color w:val="000000"/>
        </w:rPr>
      </w:pPr>
      <w:r w:rsidRPr="00600CB6">
        <w:rPr>
          <w:color w:val="000000"/>
        </w:rPr>
        <w:t>Ścianę otynkować tynkiem gipsowym. Stosować siatki tynkarskie na połączeniu z istniejącymi tynkami.</w:t>
      </w:r>
    </w:p>
    <w:p w14:paraId="413E0FC3" w14:textId="77777777" w:rsidR="00600CB6" w:rsidRPr="00600CB6" w:rsidRDefault="00600CB6" w:rsidP="00873295">
      <w:pPr>
        <w:widowControl/>
        <w:autoSpaceDE/>
        <w:autoSpaceDN/>
        <w:adjustRightInd/>
        <w:spacing w:before="240"/>
        <w:jc w:val="both"/>
        <w:rPr>
          <w:b/>
          <w:bCs/>
          <w:color w:val="000000"/>
        </w:rPr>
      </w:pPr>
      <w:r w:rsidRPr="00600CB6">
        <w:rPr>
          <w:b/>
          <w:bCs/>
          <w:color w:val="000000"/>
        </w:rPr>
        <w:t>8.3 POSADZKI</w:t>
      </w:r>
    </w:p>
    <w:p w14:paraId="04EF92B8" w14:textId="77777777" w:rsidR="00600CB6" w:rsidRPr="00D72C06" w:rsidRDefault="00600CB6" w:rsidP="00873295">
      <w:pPr>
        <w:widowControl/>
        <w:autoSpaceDE/>
        <w:autoSpaceDN/>
        <w:adjustRightInd/>
        <w:spacing w:before="240"/>
        <w:jc w:val="both"/>
        <w:rPr>
          <w:b/>
          <w:bCs/>
          <w:color w:val="000000"/>
        </w:rPr>
      </w:pPr>
      <w:r w:rsidRPr="00D72C06">
        <w:rPr>
          <w:b/>
          <w:bCs/>
          <w:color w:val="000000"/>
        </w:rPr>
        <w:t>8.3.1 Zakres robót</w:t>
      </w:r>
    </w:p>
    <w:p w14:paraId="75DC5F61" w14:textId="77777777" w:rsidR="00600CB6" w:rsidRPr="00600CB6" w:rsidRDefault="00600CB6" w:rsidP="005127FD">
      <w:pPr>
        <w:widowControl/>
        <w:autoSpaceDE/>
        <w:autoSpaceDN/>
        <w:adjustRightInd/>
        <w:spacing w:before="240"/>
        <w:ind w:left="567"/>
        <w:jc w:val="both"/>
        <w:rPr>
          <w:color w:val="000000"/>
        </w:rPr>
      </w:pPr>
      <w:r w:rsidRPr="00600CB6">
        <w:rPr>
          <w:color w:val="000000"/>
        </w:rPr>
        <w:t>Zakres robót rozumiany jest jako kompletny tzn. z wykonaniem, dostawą, wbudowaniem łącznie ze wszelkimi utrudnieniami, docięciem i wykończeniem, listwami podłogowymi, cokołami, materiałami pomocniczymi itp., jak również za wszystkimi ponadnormatywnymi robotami pomocniczymi.</w:t>
      </w:r>
    </w:p>
    <w:p w14:paraId="2243F178" w14:textId="77777777" w:rsidR="00600CB6" w:rsidRPr="00600CB6" w:rsidRDefault="00600CB6" w:rsidP="005127FD">
      <w:pPr>
        <w:widowControl/>
        <w:autoSpaceDE/>
        <w:autoSpaceDN/>
        <w:adjustRightInd/>
        <w:ind w:left="567"/>
        <w:jc w:val="both"/>
        <w:rPr>
          <w:color w:val="000000"/>
        </w:rPr>
      </w:pPr>
      <w:r w:rsidRPr="00600CB6">
        <w:rPr>
          <w:color w:val="000000"/>
        </w:rPr>
        <w:t>W zakresie robót ująć należy wszystkie prace w zakresie:</w:t>
      </w:r>
    </w:p>
    <w:p w14:paraId="23934B5B" w14:textId="77777777" w:rsidR="00600CB6" w:rsidRPr="00600CB6" w:rsidRDefault="00600CB6" w:rsidP="005127FD">
      <w:pPr>
        <w:widowControl/>
        <w:autoSpaceDE/>
        <w:autoSpaceDN/>
        <w:adjustRightInd/>
        <w:ind w:left="567"/>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rozbiórki warstwy wierzchniej z płytek ceramicznych</w:t>
      </w:r>
    </w:p>
    <w:p w14:paraId="64BEB5D4" w14:textId="77777777" w:rsidR="00600CB6" w:rsidRPr="00600CB6" w:rsidRDefault="00600CB6" w:rsidP="005127FD">
      <w:pPr>
        <w:widowControl/>
        <w:autoSpaceDE/>
        <w:autoSpaceDN/>
        <w:adjustRightInd/>
        <w:ind w:left="567"/>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sfrezowanie (skucie) istniejących warstw wykończenia posadzki do poziomu</w:t>
      </w:r>
    </w:p>
    <w:p w14:paraId="035262B5" w14:textId="77777777" w:rsidR="00600CB6" w:rsidRPr="00600CB6" w:rsidRDefault="00600CB6" w:rsidP="005127FD">
      <w:pPr>
        <w:widowControl/>
        <w:autoSpaceDE/>
        <w:autoSpaceDN/>
        <w:adjustRightInd/>
        <w:ind w:left="567"/>
        <w:jc w:val="both"/>
        <w:rPr>
          <w:color w:val="000000"/>
        </w:rPr>
      </w:pPr>
      <w:r w:rsidRPr="00600CB6">
        <w:rPr>
          <w:color w:val="000000"/>
        </w:rPr>
        <w:t>umożliwiającego montaż płytek wykończeniowych na poziomie zgodnym z poziomem</w:t>
      </w:r>
    </w:p>
    <w:p w14:paraId="0AA16152" w14:textId="77777777" w:rsidR="00600CB6" w:rsidRPr="00600CB6" w:rsidRDefault="00600CB6" w:rsidP="005127FD">
      <w:pPr>
        <w:widowControl/>
        <w:autoSpaceDE/>
        <w:autoSpaceDN/>
        <w:adjustRightInd/>
        <w:ind w:left="567"/>
        <w:jc w:val="both"/>
        <w:rPr>
          <w:color w:val="000000"/>
        </w:rPr>
      </w:pPr>
      <w:r w:rsidRPr="00600CB6">
        <w:rPr>
          <w:color w:val="000000"/>
        </w:rPr>
        <w:t>korytarza,</w:t>
      </w:r>
    </w:p>
    <w:p w14:paraId="6C1F36AB" w14:textId="77777777" w:rsidR="00600CB6" w:rsidRPr="00600CB6" w:rsidRDefault="00600CB6" w:rsidP="005127FD">
      <w:pPr>
        <w:widowControl/>
        <w:autoSpaceDE/>
        <w:autoSpaceDN/>
        <w:adjustRightInd/>
        <w:ind w:left="567"/>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przygotowanie warstwy podkładowej pod wykonanie nowej warstwy wykończenia</w:t>
      </w:r>
    </w:p>
    <w:p w14:paraId="04813195" w14:textId="77777777" w:rsidR="00600CB6" w:rsidRPr="00600CB6" w:rsidRDefault="00600CB6" w:rsidP="005127FD">
      <w:pPr>
        <w:widowControl/>
        <w:autoSpaceDE/>
        <w:autoSpaceDN/>
        <w:adjustRightInd/>
        <w:ind w:left="567"/>
        <w:jc w:val="both"/>
        <w:rPr>
          <w:color w:val="000000"/>
        </w:rPr>
      </w:pPr>
      <w:r w:rsidRPr="00600CB6">
        <w:rPr>
          <w:color w:val="000000"/>
        </w:rPr>
        <w:t>z płytek ceramicznych,</w:t>
      </w:r>
    </w:p>
    <w:p w14:paraId="6B57C1DF" w14:textId="77777777" w:rsidR="00600CB6" w:rsidRPr="00600CB6" w:rsidRDefault="00600CB6" w:rsidP="005127FD">
      <w:pPr>
        <w:widowControl/>
        <w:autoSpaceDE/>
        <w:autoSpaceDN/>
        <w:adjustRightInd/>
        <w:ind w:left="567"/>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 xml:space="preserve">rozprowadzenie instalacji </w:t>
      </w:r>
      <w:proofErr w:type="spellStart"/>
      <w:r w:rsidRPr="00600CB6">
        <w:rPr>
          <w:color w:val="000000"/>
        </w:rPr>
        <w:t>podposadzkowej</w:t>
      </w:r>
      <w:proofErr w:type="spellEnd"/>
      <w:r w:rsidRPr="00600CB6">
        <w:rPr>
          <w:color w:val="000000"/>
        </w:rPr>
        <w:t xml:space="preserve"> c.o. (sala 230)</w:t>
      </w:r>
    </w:p>
    <w:p w14:paraId="20B57050" w14:textId="77777777" w:rsidR="00600CB6" w:rsidRPr="00600CB6" w:rsidRDefault="00600CB6" w:rsidP="005127FD">
      <w:pPr>
        <w:widowControl/>
        <w:autoSpaceDE/>
        <w:autoSpaceDN/>
        <w:adjustRightInd/>
        <w:ind w:left="567"/>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 xml:space="preserve">ułożenie płytek na kleju z </w:t>
      </w:r>
      <w:proofErr w:type="spellStart"/>
      <w:r w:rsidRPr="00600CB6">
        <w:rPr>
          <w:color w:val="000000"/>
        </w:rPr>
        <w:t>fugowniem</w:t>
      </w:r>
      <w:proofErr w:type="spellEnd"/>
    </w:p>
    <w:p w14:paraId="6BA280E8" w14:textId="77777777" w:rsidR="00600CB6" w:rsidRPr="00D72C06" w:rsidRDefault="00600CB6" w:rsidP="00873295">
      <w:pPr>
        <w:widowControl/>
        <w:autoSpaceDE/>
        <w:autoSpaceDN/>
        <w:adjustRightInd/>
        <w:spacing w:before="240"/>
        <w:jc w:val="both"/>
        <w:rPr>
          <w:b/>
          <w:bCs/>
          <w:color w:val="000000"/>
        </w:rPr>
      </w:pPr>
      <w:r w:rsidRPr="00D72C06">
        <w:rPr>
          <w:b/>
          <w:bCs/>
          <w:color w:val="000000"/>
        </w:rPr>
        <w:lastRenderedPageBreak/>
        <w:t>8.3.2 Prace przygotowawcze</w:t>
      </w:r>
    </w:p>
    <w:p w14:paraId="543827EF" w14:textId="77777777" w:rsidR="00600CB6" w:rsidRPr="00600CB6" w:rsidRDefault="00600CB6" w:rsidP="005127FD">
      <w:pPr>
        <w:widowControl/>
        <w:autoSpaceDE/>
        <w:autoSpaceDN/>
        <w:adjustRightInd/>
        <w:spacing w:before="240"/>
        <w:ind w:left="426"/>
        <w:jc w:val="both"/>
        <w:rPr>
          <w:color w:val="000000"/>
        </w:rPr>
      </w:pPr>
      <w:r w:rsidRPr="00600CB6">
        <w:rPr>
          <w:color w:val="000000"/>
        </w:rPr>
        <w:t>Wykonawca, bezpośrednio przed rozpoczęciem robót powinien sprawdzić powierzchnie pod względem dokładności wypoziomowania, równości i wilgotności. Rzucające się w oczy różnice koloru lub jakości poszczególnych powierzchni, czy też niestaranne wykonanie, niewypoziomowane powierzchnie, niefachowe spoinowanie, zabrudzenia lub uszkodzenia nie będą tolerowane. Przejścia w inny materiał podłogowy należy zabezpieczyć profilami rozdzielającymi, kątownikami, profilami ochronnymi.</w:t>
      </w:r>
    </w:p>
    <w:p w14:paraId="0960EC25" w14:textId="77777777" w:rsidR="00600CB6" w:rsidRPr="00600CB6" w:rsidRDefault="00600CB6" w:rsidP="005127FD">
      <w:pPr>
        <w:widowControl/>
        <w:autoSpaceDE/>
        <w:autoSpaceDN/>
        <w:adjustRightInd/>
        <w:ind w:left="426"/>
        <w:jc w:val="both"/>
        <w:rPr>
          <w:color w:val="000000"/>
        </w:rPr>
      </w:pPr>
      <w:r w:rsidRPr="00600CB6">
        <w:rPr>
          <w:color w:val="000000"/>
        </w:rPr>
        <w:t>Przed rozpoczęciem robót wykończeniowych, celem uzyskania akceptacji, Wykonawca niniejszej branży przekaże Generalnemu Projektantowi próbki materiałowe celem zaakceptowania produktu do montażu.</w:t>
      </w:r>
    </w:p>
    <w:p w14:paraId="665005A1" w14:textId="77777777" w:rsidR="00600CB6" w:rsidRPr="00600CB6" w:rsidRDefault="00600CB6" w:rsidP="00873295">
      <w:pPr>
        <w:widowControl/>
        <w:autoSpaceDE/>
        <w:autoSpaceDN/>
        <w:adjustRightInd/>
        <w:spacing w:before="240"/>
        <w:jc w:val="both"/>
        <w:rPr>
          <w:rFonts w:ascii="Times New Roman" w:hAnsi="Times New Roman" w:cs="Times New Roman"/>
          <w:sz w:val="24"/>
          <w:szCs w:val="24"/>
        </w:rPr>
      </w:pPr>
      <w:r w:rsidRPr="00600CB6">
        <w:rPr>
          <w:b/>
          <w:bCs/>
          <w:color w:val="000000"/>
        </w:rPr>
        <w:t>8.3.3 Posadzki - wykończenia</w:t>
      </w:r>
    </w:p>
    <w:p w14:paraId="644D0351" w14:textId="77777777" w:rsidR="00600CB6" w:rsidRPr="00600CB6" w:rsidRDefault="00600CB6" w:rsidP="00873295">
      <w:pPr>
        <w:widowControl/>
        <w:autoSpaceDE/>
        <w:autoSpaceDN/>
        <w:adjustRightInd/>
        <w:spacing w:before="240"/>
        <w:jc w:val="both"/>
        <w:rPr>
          <w:color w:val="000000"/>
        </w:rPr>
      </w:pPr>
      <w:r w:rsidRPr="00600CB6">
        <w:rPr>
          <w:color w:val="000000"/>
        </w:rPr>
        <w:t>8.3.3.1 Płytki ceramiczne P1 – we wszystkich salach</w:t>
      </w:r>
    </w:p>
    <w:p w14:paraId="79853455" w14:textId="77777777" w:rsidR="00600CB6" w:rsidRPr="00600CB6" w:rsidRDefault="00600CB6" w:rsidP="005127FD">
      <w:pPr>
        <w:widowControl/>
        <w:autoSpaceDE/>
        <w:autoSpaceDN/>
        <w:adjustRightInd/>
        <w:spacing w:before="240"/>
        <w:ind w:left="426"/>
        <w:jc w:val="both"/>
        <w:rPr>
          <w:color w:val="000000"/>
        </w:rPr>
      </w:pPr>
      <w:r w:rsidRPr="00600CB6">
        <w:rPr>
          <w:color w:val="000000"/>
        </w:rPr>
        <w:t>Wymiary zestawcze: 60 x 60 x 0,9-1 cm, (598 x 598 x 09-10 mm) kolor: ciemnoszary, szary antracyt</w:t>
      </w:r>
    </w:p>
    <w:p w14:paraId="06358F07" w14:textId="3407A0B4" w:rsidR="00600CB6" w:rsidRPr="00600CB6" w:rsidRDefault="00600CB6" w:rsidP="005127FD">
      <w:pPr>
        <w:widowControl/>
        <w:autoSpaceDE/>
        <w:autoSpaceDN/>
        <w:adjustRightInd/>
        <w:ind w:left="426"/>
        <w:jc w:val="both"/>
        <w:rPr>
          <w:color w:val="000000"/>
        </w:rPr>
      </w:pPr>
      <w:r w:rsidRPr="00600CB6">
        <w:rPr>
          <w:color w:val="000000"/>
        </w:rPr>
        <w:t xml:space="preserve">płytka </w:t>
      </w:r>
      <w:proofErr w:type="spellStart"/>
      <w:r w:rsidRPr="00600CB6">
        <w:rPr>
          <w:color w:val="000000"/>
        </w:rPr>
        <w:t>wysokospieczona</w:t>
      </w:r>
      <w:proofErr w:type="spellEnd"/>
      <w:r w:rsidRPr="00600CB6">
        <w:rPr>
          <w:color w:val="000000"/>
        </w:rPr>
        <w:t>, nieszkliwiona</w:t>
      </w:r>
    </w:p>
    <w:p w14:paraId="4FBCB39E" w14:textId="77777777" w:rsidR="00600CB6" w:rsidRPr="00600CB6" w:rsidRDefault="00600CB6" w:rsidP="005127FD">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 xml:space="preserve">płytka spełniająca wymagania normy EN 14411:annex G, </w:t>
      </w:r>
      <w:proofErr w:type="spellStart"/>
      <w:r w:rsidRPr="00600CB6">
        <w:rPr>
          <w:color w:val="000000"/>
        </w:rPr>
        <w:t>BIa</w:t>
      </w:r>
      <w:proofErr w:type="spellEnd"/>
      <w:r w:rsidRPr="00600CB6">
        <w:rPr>
          <w:color w:val="000000"/>
        </w:rPr>
        <w:t>°, mrozoodporna, antypoślizgowa w klasie R10/B.</w:t>
      </w:r>
    </w:p>
    <w:p w14:paraId="15439775" w14:textId="77777777" w:rsidR="00600CB6" w:rsidRPr="00600CB6" w:rsidRDefault="00600CB6" w:rsidP="005127FD">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 xml:space="preserve">gres porcelanowy barwiony w masie, GRUPA </w:t>
      </w:r>
      <w:proofErr w:type="spellStart"/>
      <w:r w:rsidRPr="00600CB6">
        <w:rPr>
          <w:color w:val="000000"/>
        </w:rPr>
        <w:t>BIa</w:t>
      </w:r>
      <w:proofErr w:type="spellEnd"/>
      <w:r w:rsidRPr="00600CB6">
        <w:rPr>
          <w:color w:val="000000"/>
        </w:rPr>
        <w:t>, rektyfikowany o niskiej nasiąkliwości E&lt;0,5%.</w:t>
      </w:r>
    </w:p>
    <w:p w14:paraId="5D161BEC" w14:textId="77777777" w:rsidR="00600CB6" w:rsidRPr="00600CB6" w:rsidRDefault="00600CB6" w:rsidP="005127FD">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płytka w kolorze ciemnoszarym, imitująca naturalny kamień o parametrze tonacji V2</w:t>
      </w:r>
    </w:p>
    <w:p w14:paraId="343A2452" w14:textId="77777777" w:rsidR="00600CB6" w:rsidRPr="00600CB6" w:rsidRDefault="00600CB6" w:rsidP="005127FD">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tolerancja wymiarów ISO 10545-2: ±0,6% / ±2,0 mm,</w:t>
      </w:r>
    </w:p>
    <w:p w14:paraId="359033BC" w14:textId="77777777" w:rsidR="00600CB6" w:rsidRPr="00600CB6" w:rsidRDefault="00600CB6" w:rsidP="005127FD">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 xml:space="preserve">odporność na działanie środków chemicznych domowego użytku ISO 10545-13: </w:t>
      </w:r>
      <w:proofErr w:type="spellStart"/>
      <w:r w:rsidRPr="00600CB6">
        <w:rPr>
          <w:color w:val="000000"/>
        </w:rPr>
        <w:t>min.B</w:t>
      </w:r>
      <w:proofErr w:type="spellEnd"/>
      <w:r w:rsidRPr="00600CB6">
        <w:rPr>
          <w:color w:val="000000"/>
        </w:rPr>
        <w:t>,</w:t>
      </w:r>
    </w:p>
    <w:p w14:paraId="781D73E2" w14:textId="77777777" w:rsidR="00600CB6" w:rsidRPr="00600CB6" w:rsidRDefault="00600CB6" w:rsidP="005127FD">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odporność na plamienie ISO 10545-14 KLASA 5</w:t>
      </w:r>
    </w:p>
    <w:p w14:paraId="1CF394F9" w14:textId="77777777" w:rsidR="00600CB6" w:rsidRPr="00600CB6" w:rsidRDefault="00600CB6" w:rsidP="005127FD">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absorpcja wody ISO 10545-3: ≤ 0,5%,</w:t>
      </w:r>
    </w:p>
    <w:p w14:paraId="47A6CF47" w14:textId="77777777" w:rsidR="00600CB6" w:rsidRPr="00600CB6" w:rsidRDefault="00600CB6" w:rsidP="005127FD">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ścieralność wgłębna ISO 10545-6: max 175 mm</w:t>
      </w:r>
      <w:r w:rsidRPr="00600CB6">
        <w:rPr>
          <w:color w:val="000000"/>
          <w:sz w:val="14"/>
          <w:szCs w:val="14"/>
        </w:rPr>
        <w:t xml:space="preserve">3 </w:t>
      </w:r>
      <w:r w:rsidRPr="00600CB6">
        <w:rPr>
          <w:color w:val="000000"/>
        </w:rPr>
        <w:t>utraty objętości,</w:t>
      </w:r>
    </w:p>
    <w:p w14:paraId="656AA0D2" w14:textId="77777777" w:rsidR="00600CB6" w:rsidRPr="00600CB6" w:rsidRDefault="00600CB6" w:rsidP="005127FD">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ognioodporność: palność A1/FL,</w:t>
      </w:r>
    </w:p>
    <w:p w14:paraId="46A883D0" w14:textId="77777777" w:rsidR="00600CB6" w:rsidRPr="00600CB6" w:rsidRDefault="00600CB6" w:rsidP="005127FD">
      <w:pPr>
        <w:widowControl/>
        <w:autoSpaceDE/>
        <w:autoSpaceDN/>
        <w:adjustRightInd/>
        <w:ind w:left="426"/>
        <w:jc w:val="both"/>
        <w:rPr>
          <w:color w:val="000000"/>
          <w:sz w:val="14"/>
          <w:szCs w:val="14"/>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wytrzymałość na zginanie ISO 10545-4: ≥35 N/mm</w:t>
      </w:r>
      <w:r w:rsidRPr="00600CB6">
        <w:rPr>
          <w:color w:val="000000"/>
          <w:sz w:val="14"/>
          <w:szCs w:val="14"/>
        </w:rPr>
        <w:t>2</w:t>
      </w:r>
    </w:p>
    <w:p w14:paraId="18A4F3CA" w14:textId="77777777" w:rsidR="002D3DC7" w:rsidRDefault="002D3DC7" w:rsidP="002D3DC7">
      <w:pPr>
        <w:widowControl/>
        <w:autoSpaceDE/>
        <w:autoSpaceDN/>
        <w:adjustRightInd/>
        <w:jc w:val="center"/>
        <w:rPr>
          <w:i/>
          <w:iCs/>
          <w:color w:val="000000"/>
          <w:sz w:val="18"/>
          <w:szCs w:val="18"/>
        </w:rPr>
      </w:pPr>
      <w:r>
        <w:rPr>
          <w:noProof/>
          <w:color w:val="000000"/>
        </w:rPr>
        <w:drawing>
          <wp:inline distT="0" distB="0" distL="0" distR="0" wp14:anchorId="375E8AAD" wp14:editId="40FAD3A2">
            <wp:extent cx="2228850" cy="21812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8850" cy="2181225"/>
                    </a:xfrm>
                    <a:prstGeom prst="rect">
                      <a:avLst/>
                    </a:prstGeom>
                    <a:noFill/>
                    <a:ln>
                      <a:noFill/>
                    </a:ln>
                  </pic:spPr>
                </pic:pic>
              </a:graphicData>
            </a:graphic>
          </wp:inline>
        </w:drawing>
      </w:r>
    </w:p>
    <w:p w14:paraId="49D58F24" w14:textId="483EAFB3" w:rsidR="00600CB6" w:rsidRPr="00600CB6" w:rsidRDefault="00600CB6" w:rsidP="002D3DC7">
      <w:pPr>
        <w:widowControl/>
        <w:autoSpaceDE/>
        <w:autoSpaceDN/>
        <w:adjustRightInd/>
        <w:jc w:val="center"/>
        <w:rPr>
          <w:i/>
          <w:iCs/>
          <w:color w:val="000000"/>
          <w:sz w:val="18"/>
          <w:szCs w:val="18"/>
        </w:rPr>
      </w:pPr>
      <w:r w:rsidRPr="00600CB6">
        <w:rPr>
          <w:i/>
          <w:iCs/>
          <w:color w:val="000000"/>
          <w:sz w:val="18"/>
          <w:szCs w:val="18"/>
        </w:rPr>
        <w:t>fotografia poglądowa</w:t>
      </w:r>
    </w:p>
    <w:p w14:paraId="20E123FC" w14:textId="77777777" w:rsidR="00600CB6" w:rsidRPr="00D72C06" w:rsidRDefault="00600CB6" w:rsidP="002D3DC7">
      <w:pPr>
        <w:widowControl/>
        <w:autoSpaceDE/>
        <w:autoSpaceDN/>
        <w:adjustRightInd/>
        <w:spacing w:before="240"/>
        <w:jc w:val="both"/>
        <w:rPr>
          <w:b/>
          <w:bCs/>
          <w:color w:val="000000"/>
        </w:rPr>
      </w:pPr>
      <w:r w:rsidRPr="00D72C06">
        <w:rPr>
          <w:b/>
          <w:bCs/>
          <w:color w:val="000000"/>
        </w:rPr>
        <w:t>8.3.4 Cokoły</w:t>
      </w:r>
    </w:p>
    <w:p w14:paraId="782E2E18" w14:textId="77777777" w:rsidR="00600CB6" w:rsidRPr="00600CB6" w:rsidRDefault="00600CB6" w:rsidP="005127FD">
      <w:pPr>
        <w:widowControl/>
        <w:autoSpaceDE/>
        <w:autoSpaceDN/>
        <w:adjustRightInd/>
        <w:spacing w:before="240"/>
        <w:ind w:left="426"/>
        <w:jc w:val="both"/>
        <w:rPr>
          <w:color w:val="000000"/>
        </w:rPr>
      </w:pPr>
      <w:r w:rsidRPr="00600CB6">
        <w:rPr>
          <w:color w:val="000000"/>
        </w:rPr>
        <w:t>Zaprojektowano cokoły przypodłogowe z płytek ceramicznych identycznych jak płytka podłogowa kolor ciemnoszary. Wysokość cokołu: 8 cm. Cokół wykończony od góry profilem ze stali nierdzewnej typu C przeznaczonym do wykończenia widocznych krawędzi płytek ceramicznych.</w:t>
      </w:r>
    </w:p>
    <w:p w14:paraId="1EAB4DB9" w14:textId="77777777" w:rsidR="00600CB6" w:rsidRPr="00D72C06" w:rsidRDefault="00600CB6" w:rsidP="002D3DC7">
      <w:pPr>
        <w:widowControl/>
        <w:autoSpaceDE/>
        <w:autoSpaceDN/>
        <w:adjustRightInd/>
        <w:spacing w:before="240"/>
        <w:jc w:val="both"/>
        <w:rPr>
          <w:rFonts w:ascii="Times New Roman" w:hAnsi="Times New Roman" w:cs="Times New Roman"/>
          <w:b/>
          <w:bCs/>
          <w:sz w:val="24"/>
          <w:szCs w:val="24"/>
        </w:rPr>
      </w:pPr>
      <w:r w:rsidRPr="00D72C06">
        <w:rPr>
          <w:b/>
          <w:bCs/>
          <w:color w:val="000000"/>
        </w:rPr>
        <w:t>8.3.5 Klejenie, spoinowanie</w:t>
      </w:r>
    </w:p>
    <w:p w14:paraId="23AF8BBF" w14:textId="77777777" w:rsidR="00600CB6" w:rsidRPr="00600CB6" w:rsidRDefault="00600CB6" w:rsidP="005127FD">
      <w:pPr>
        <w:widowControl/>
        <w:autoSpaceDE/>
        <w:autoSpaceDN/>
        <w:adjustRightInd/>
        <w:spacing w:before="240"/>
        <w:ind w:left="426"/>
        <w:jc w:val="both"/>
        <w:rPr>
          <w:color w:val="000000"/>
        </w:rPr>
      </w:pPr>
      <w:r w:rsidRPr="00600CB6">
        <w:rPr>
          <w:color w:val="000000"/>
        </w:rPr>
        <w:t>Kompozycje klejące do mocowania płytek klasy C2 S1 muszą spełniać wymagania normy PN-EN 12004:2002 lub odpowiednich krajowych lub Europejskich Ocen Technicznych. Klej przeznaczony do klejenia płytek o formacie 60x60</w:t>
      </w:r>
    </w:p>
    <w:p w14:paraId="2090DE3A" w14:textId="483F34F3" w:rsidR="00600CB6" w:rsidRDefault="00600CB6" w:rsidP="005127FD">
      <w:pPr>
        <w:widowControl/>
        <w:autoSpaceDE/>
        <w:autoSpaceDN/>
        <w:adjustRightInd/>
        <w:ind w:left="426"/>
        <w:jc w:val="both"/>
        <w:rPr>
          <w:color w:val="000000"/>
        </w:rPr>
      </w:pPr>
      <w:r w:rsidRPr="00600CB6">
        <w:rPr>
          <w:color w:val="000000"/>
        </w:rPr>
        <w:t>Zaprawa fugowa na bazie cementu z wypełniaczami, elastyczna, hydraulicznie wiążąca, odporna na pęknięcia i na ścieranie, utrzymująca kolor bez wykwitów, ze skuteczną ochroną przeciw grzybom i pleśniom, hydrofobowa. Spoinowane spoiną o grubości ok. 2 mm w kolorze ciemnoszarym. Zaprawy do spoinowania muszą spełniać wymagania odpowiednich aprobat i ocen technicznych lub norm.</w:t>
      </w:r>
    </w:p>
    <w:p w14:paraId="70AA279E" w14:textId="77777777" w:rsidR="00600CB6" w:rsidRPr="00600CB6" w:rsidRDefault="00600CB6" w:rsidP="002D3DC7">
      <w:pPr>
        <w:widowControl/>
        <w:autoSpaceDE/>
        <w:autoSpaceDN/>
        <w:adjustRightInd/>
        <w:spacing w:before="240"/>
        <w:jc w:val="both"/>
        <w:rPr>
          <w:b/>
          <w:bCs/>
          <w:color w:val="000000"/>
        </w:rPr>
      </w:pPr>
      <w:r w:rsidRPr="00600CB6">
        <w:rPr>
          <w:b/>
          <w:bCs/>
          <w:color w:val="000000"/>
        </w:rPr>
        <w:lastRenderedPageBreak/>
        <w:t>8.4 LEKKA ZABUDOWA</w:t>
      </w:r>
    </w:p>
    <w:p w14:paraId="4ABEBC5A" w14:textId="77777777" w:rsidR="00600CB6" w:rsidRPr="00D72C06" w:rsidRDefault="00600CB6" w:rsidP="002D3DC7">
      <w:pPr>
        <w:widowControl/>
        <w:autoSpaceDE/>
        <w:autoSpaceDN/>
        <w:adjustRightInd/>
        <w:spacing w:before="240"/>
        <w:jc w:val="both"/>
        <w:rPr>
          <w:b/>
          <w:bCs/>
          <w:color w:val="000000"/>
        </w:rPr>
      </w:pPr>
      <w:r w:rsidRPr="00D72C06">
        <w:rPr>
          <w:b/>
          <w:bCs/>
          <w:color w:val="000000"/>
        </w:rPr>
        <w:t>8.4.1 Opis ogólny</w:t>
      </w:r>
    </w:p>
    <w:p w14:paraId="124CAE87" w14:textId="370B60C9" w:rsidR="00600CB6" w:rsidRPr="00600CB6" w:rsidRDefault="00600CB6" w:rsidP="005127FD">
      <w:pPr>
        <w:widowControl/>
        <w:autoSpaceDE/>
        <w:autoSpaceDN/>
        <w:adjustRightInd/>
        <w:spacing w:before="240"/>
        <w:ind w:left="567"/>
        <w:jc w:val="both"/>
        <w:rPr>
          <w:color w:val="000000"/>
        </w:rPr>
      </w:pPr>
      <w:r w:rsidRPr="00600CB6">
        <w:rPr>
          <w:color w:val="000000"/>
        </w:rPr>
        <w:t xml:space="preserve">Podział sali 230 zaprojektowano ścianami z płyt gipsowo kartonowych na ruszcie systemowym. Roboty obejmują wykonanie ścianek działowych a także okładzin z płyt gipsowo-kartonowych, łącznie z koniecznymi </w:t>
      </w:r>
      <w:proofErr w:type="spellStart"/>
      <w:r w:rsidRPr="00600CB6">
        <w:rPr>
          <w:color w:val="000000"/>
        </w:rPr>
        <w:t>osadzeniami</w:t>
      </w:r>
      <w:proofErr w:type="spellEnd"/>
      <w:r w:rsidRPr="00600CB6">
        <w:rPr>
          <w:color w:val="000000"/>
        </w:rPr>
        <w:t xml:space="preserve"> elementów, wykonaniem otworów itp. Powierzchnie suchych tynków powinny stanowić płaszczyzny pionowe, poziome lub o kącie pochylenia przewidzianym w dokumentacji. Kąty dwuścienne, utworzone przez te płaszczyzny, powinny być kątami prostymi lub posiadać rozwarcie wynikające z założeń zawartych w dokumentacji. Krawędzie przycięcia płaszczyzn powinny być prostoliniowe i zabezpieczone na całej długości odpowiednimi profilami. W cenie jednostkowej należy kalkulować wykonanie izolacji akustycznej i cieplnej zgodnie z projektem. Profile konstrukcyjne ścianek z płyt gipsowo – kartonowych mocować do elementów konstrukcyjnych (ściany, stropy itp.) za pośrednictwem taśm izolacji akustycznej. Ruszt układać na stropie, nie na podkładach posadzkowych. Ościeża otworów drzwiowych wykonać z profili ościeżnicowych wzmocnionych kotwionych do podłoża i stropu kątownikami systemowymi.</w:t>
      </w:r>
      <w:r w:rsidR="001B03FD">
        <w:rPr>
          <w:color w:val="000000"/>
        </w:rPr>
        <w:t xml:space="preserve"> </w:t>
      </w:r>
      <w:proofErr w:type="spellStart"/>
      <w:r w:rsidRPr="00600CB6">
        <w:rPr>
          <w:color w:val="000000"/>
        </w:rPr>
        <w:t>Opłytowanie</w:t>
      </w:r>
      <w:proofErr w:type="spellEnd"/>
      <w:r w:rsidRPr="00600CB6">
        <w:rPr>
          <w:color w:val="000000"/>
        </w:rPr>
        <w:t xml:space="preserve"> ścian gipsowo-kartonowych należy realizować od poziomu podkładu betonowego lub stropu do wysokości stropu właściwego. Roboty obejmują wykonanie kompletnego rozwiązania właściwego dla wybranego systemu. Zastosować kompletne rozwiązanie systemowe jednego producenta</w:t>
      </w:r>
      <w:r w:rsidR="002D3DC7">
        <w:rPr>
          <w:color w:val="000000"/>
        </w:rPr>
        <w:t>.</w:t>
      </w:r>
    </w:p>
    <w:p w14:paraId="22D01EC0" w14:textId="5C650A42" w:rsidR="00600CB6" w:rsidRPr="00600CB6" w:rsidRDefault="00623A19" w:rsidP="005127FD">
      <w:pPr>
        <w:widowControl/>
        <w:autoSpaceDE/>
        <w:autoSpaceDN/>
        <w:adjustRightInd/>
        <w:ind w:left="567"/>
        <w:jc w:val="both"/>
        <w:rPr>
          <w:color w:val="000000"/>
        </w:rPr>
      </w:pPr>
      <w:r>
        <w:rPr>
          <w:color w:val="000000"/>
        </w:rPr>
        <w:t>Opis k</w:t>
      </w:r>
      <w:r w:rsidR="00600CB6" w:rsidRPr="00600CB6">
        <w:rPr>
          <w:color w:val="000000"/>
        </w:rPr>
        <w:t>onstrukcji:</w:t>
      </w:r>
    </w:p>
    <w:p w14:paraId="25387DF3" w14:textId="77777777" w:rsidR="00600CB6" w:rsidRPr="00600CB6" w:rsidRDefault="00600CB6" w:rsidP="005127FD">
      <w:pPr>
        <w:widowControl/>
        <w:autoSpaceDE/>
        <w:autoSpaceDN/>
        <w:adjustRightInd/>
        <w:ind w:left="567"/>
        <w:jc w:val="both"/>
        <w:rPr>
          <w:color w:val="000000"/>
        </w:rPr>
      </w:pPr>
      <w:r w:rsidRPr="00600CB6">
        <w:rPr>
          <w:color w:val="000000"/>
        </w:rPr>
        <w:t>Konstrukcja nośna: profil poziomy UW 75x06 profil pionowy CW 75x06, naroża wewnętrzne rozwiązywać stosując słupki CW 75 w rozstawie co 40 cm.</w:t>
      </w:r>
    </w:p>
    <w:p w14:paraId="034490B9" w14:textId="77777777" w:rsidR="00600CB6" w:rsidRPr="00600CB6" w:rsidRDefault="00600CB6" w:rsidP="005127FD">
      <w:pPr>
        <w:widowControl/>
        <w:autoSpaceDE/>
        <w:autoSpaceDN/>
        <w:adjustRightInd/>
        <w:ind w:left="567"/>
        <w:jc w:val="both"/>
        <w:rPr>
          <w:color w:val="000000"/>
        </w:rPr>
      </w:pPr>
      <w:r w:rsidRPr="00600CB6">
        <w:rPr>
          <w:color w:val="000000"/>
        </w:rPr>
        <w:t>Uszczelnienie obwodowe: taśma uszczelniająca szer. 75 mm.</w:t>
      </w:r>
    </w:p>
    <w:p w14:paraId="7870BA95" w14:textId="2B4771BA" w:rsidR="00600CB6" w:rsidRPr="00600CB6" w:rsidRDefault="00600CB6" w:rsidP="005127FD">
      <w:pPr>
        <w:widowControl/>
        <w:autoSpaceDE/>
        <w:autoSpaceDN/>
        <w:adjustRightInd/>
        <w:ind w:left="567"/>
        <w:jc w:val="both"/>
        <w:rPr>
          <w:rFonts w:ascii="Times New Roman" w:hAnsi="Times New Roman" w:cs="Times New Roman"/>
          <w:sz w:val="24"/>
          <w:szCs w:val="24"/>
        </w:rPr>
      </w:pPr>
      <w:proofErr w:type="spellStart"/>
      <w:r w:rsidRPr="00600CB6">
        <w:rPr>
          <w:color w:val="000000"/>
        </w:rPr>
        <w:t>Opłytowanie</w:t>
      </w:r>
      <w:proofErr w:type="spellEnd"/>
      <w:r w:rsidRPr="00600CB6">
        <w:rPr>
          <w:color w:val="000000"/>
        </w:rPr>
        <w:t>: płyty gipsowo-kartonowe zapewniające wymagane parametry akustyczne 2 x 1 x 12,5 mm mocowane wkrętami dł. 35 mm co 25 cm. Uszczelnienie połączeń płyt - taśma spoinowa i masa szpachlowa zgodnie z wybranym systemem. Naroża ścian i otworów zabezpieczać kątownikiem aluminiowym narożnym perforowanym.</w:t>
      </w:r>
    </w:p>
    <w:p w14:paraId="18C89A90" w14:textId="77777777" w:rsidR="00600CB6" w:rsidRPr="00600CB6" w:rsidRDefault="00600CB6" w:rsidP="005127FD">
      <w:pPr>
        <w:widowControl/>
        <w:autoSpaceDE/>
        <w:autoSpaceDN/>
        <w:adjustRightInd/>
        <w:ind w:left="567"/>
        <w:jc w:val="both"/>
        <w:rPr>
          <w:color w:val="000000"/>
        </w:rPr>
      </w:pPr>
      <w:r w:rsidRPr="00600CB6">
        <w:rPr>
          <w:color w:val="000000"/>
        </w:rPr>
        <w:t>Izolacja wewnętrzna ścian – szczelne wypełnienie rusztu ścian wełną mineralną o gr. 7,5 cm (gęstość wełny min. 14,5 kg/m</w:t>
      </w:r>
      <w:r w:rsidRPr="00600CB6">
        <w:rPr>
          <w:color w:val="000000"/>
          <w:sz w:val="14"/>
          <w:szCs w:val="14"/>
        </w:rPr>
        <w:t>3</w:t>
      </w:r>
      <w:r w:rsidRPr="00600CB6">
        <w:rPr>
          <w:color w:val="000000"/>
        </w:rPr>
        <w:t>), całkowita grubość ścianki 10 cm</w:t>
      </w:r>
    </w:p>
    <w:p w14:paraId="62DE5416" w14:textId="77777777" w:rsidR="00600CB6" w:rsidRPr="00600CB6" w:rsidRDefault="00600CB6" w:rsidP="005127FD">
      <w:pPr>
        <w:widowControl/>
        <w:autoSpaceDE/>
        <w:autoSpaceDN/>
        <w:adjustRightInd/>
        <w:ind w:left="567"/>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 xml:space="preserve">izolacyjność akustyczna </w:t>
      </w:r>
      <w:proofErr w:type="spellStart"/>
      <w:r w:rsidRPr="00600CB6">
        <w:rPr>
          <w:color w:val="000000"/>
        </w:rPr>
        <w:t>Rw</w:t>
      </w:r>
      <w:proofErr w:type="spellEnd"/>
      <w:r w:rsidRPr="00600CB6">
        <w:rPr>
          <w:color w:val="000000"/>
        </w:rPr>
        <w:t xml:space="preserve"> 50 </w:t>
      </w:r>
      <w:proofErr w:type="spellStart"/>
      <w:r w:rsidRPr="00600CB6">
        <w:rPr>
          <w:color w:val="000000"/>
        </w:rPr>
        <w:t>dB</w:t>
      </w:r>
      <w:proofErr w:type="spellEnd"/>
    </w:p>
    <w:p w14:paraId="064CBEAA" w14:textId="77777777" w:rsidR="00600CB6" w:rsidRPr="00600CB6" w:rsidRDefault="00600CB6" w:rsidP="005127FD">
      <w:pPr>
        <w:widowControl/>
        <w:autoSpaceDE/>
        <w:autoSpaceDN/>
        <w:adjustRightInd/>
        <w:ind w:left="567"/>
        <w:jc w:val="both"/>
        <w:rPr>
          <w:color w:val="000000"/>
        </w:rPr>
      </w:pPr>
      <w:r w:rsidRPr="00600CB6">
        <w:rPr>
          <w:rFonts w:ascii="Symbol" w:hAnsi="Symbol" w:cs="Times New Roman"/>
          <w:color w:val="4F81BD"/>
        </w:rPr>
        <w:sym w:font="Symbol" w:char="F02D"/>
      </w:r>
      <w:r w:rsidRPr="00600CB6">
        <w:rPr>
          <w:rFonts w:ascii="Symbol" w:hAnsi="Symbol" w:cs="Times New Roman"/>
          <w:color w:val="4F81BD"/>
        </w:rPr>
        <w:t xml:space="preserve"> </w:t>
      </w:r>
      <w:r w:rsidRPr="00600CB6">
        <w:rPr>
          <w:color w:val="000000"/>
        </w:rPr>
        <w:t>wytrzymałość na obciążenie siłą poziomą na wysokości 1,2m od poziomu podłogi – 500N/m2</w:t>
      </w:r>
    </w:p>
    <w:p w14:paraId="493B3E19" w14:textId="77777777" w:rsidR="00600CB6" w:rsidRPr="00600CB6" w:rsidRDefault="00600CB6" w:rsidP="00623A19">
      <w:pPr>
        <w:widowControl/>
        <w:autoSpaceDE/>
        <w:autoSpaceDN/>
        <w:adjustRightInd/>
        <w:spacing w:before="240"/>
        <w:jc w:val="both"/>
        <w:rPr>
          <w:b/>
          <w:bCs/>
          <w:color w:val="000000"/>
        </w:rPr>
      </w:pPr>
      <w:r w:rsidRPr="00600CB6">
        <w:rPr>
          <w:b/>
          <w:bCs/>
          <w:color w:val="000000"/>
        </w:rPr>
        <w:t>8.5 WYKOŃCZENIE ŚCIAN</w:t>
      </w:r>
    </w:p>
    <w:p w14:paraId="00CA23B8" w14:textId="77777777" w:rsidR="00600CB6" w:rsidRPr="00D72C06" w:rsidRDefault="00600CB6" w:rsidP="00623A19">
      <w:pPr>
        <w:widowControl/>
        <w:autoSpaceDE/>
        <w:autoSpaceDN/>
        <w:adjustRightInd/>
        <w:spacing w:before="240"/>
        <w:jc w:val="both"/>
        <w:rPr>
          <w:b/>
          <w:bCs/>
          <w:color w:val="000000"/>
        </w:rPr>
      </w:pPr>
      <w:r w:rsidRPr="00D72C06">
        <w:rPr>
          <w:b/>
          <w:bCs/>
          <w:color w:val="000000"/>
        </w:rPr>
        <w:t>8.5.1 Opis ogólny zakresu robót</w:t>
      </w:r>
    </w:p>
    <w:p w14:paraId="65C90D21" w14:textId="77777777" w:rsidR="00600CB6" w:rsidRPr="00600CB6" w:rsidRDefault="00600CB6" w:rsidP="005127FD">
      <w:pPr>
        <w:widowControl/>
        <w:autoSpaceDE/>
        <w:autoSpaceDN/>
        <w:adjustRightInd/>
        <w:spacing w:before="240"/>
        <w:ind w:left="567"/>
        <w:jc w:val="both"/>
        <w:rPr>
          <w:color w:val="000000"/>
        </w:rPr>
      </w:pPr>
      <w:r w:rsidRPr="00600CB6">
        <w:rPr>
          <w:color w:val="000000"/>
        </w:rPr>
        <w:t>Wykonać należy okładziny ścian z paneli akustycznych z prasowanej wełny mineralnej. Ściany bez okładzin należy pomalować (NCS 1500 N).</w:t>
      </w:r>
    </w:p>
    <w:p w14:paraId="6D09892C" w14:textId="77777777" w:rsidR="00600CB6" w:rsidRPr="00600CB6" w:rsidRDefault="00600CB6" w:rsidP="005127FD">
      <w:pPr>
        <w:widowControl/>
        <w:autoSpaceDE/>
        <w:autoSpaceDN/>
        <w:adjustRightInd/>
        <w:ind w:left="567"/>
        <w:jc w:val="both"/>
        <w:rPr>
          <w:color w:val="000000"/>
        </w:rPr>
      </w:pPr>
      <w:r w:rsidRPr="00600CB6">
        <w:rPr>
          <w:color w:val="000000"/>
        </w:rPr>
        <w:t>Wszystkie powierzchnie ścian wewnętrznych bez względu na ich rodzaj należy oczyścić z zanieczyszczeń. Otwory, miejsca połączeń, ubytki powinny być wyrównane przy pomocy masy szpachlowej odpowiednio do rodzaju powierzchni, jak również z uwzględnieniem przyszłego wykończenia powierzchni ściany. Cała powierzchnia powinna być gładka, a klasy materiałów wykończeniowych powinny odpowiadać polskim przepisom ppoż. W zakresie jakości wykonania prac malarskich, trwałości powierzchni, grubości warstw, wyglądu itp. obowiązują przepisy Polskich Norm. Niezbędne rusztowania należy uwzględnić w kalkulacji cen jednostkowych. Wszystkie ceny jednostkowe winny uwzględniać wszelkie dostawy, roboty pomocnicze i dodatkowe konieczne do wykonania kompletnego zakresu robót.</w:t>
      </w:r>
    </w:p>
    <w:p w14:paraId="21E04EA7" w14:textId="77777777" w:rsidR="00600CB6" w:rsidRPr="00D72C06" w:rsidRDefault="00600CB6" w:rsidP="00623A19">
      <w:pPr>
        <w:widowControl/>
        <w:autoSpaceDE/>
        <w:autoSpaceDN/>
        <w:adjustRightInd/>
        <w:spacing w:before="240"/>
        <w:jc w:val="both"/>
        <w:rPr>
          <w:b/>
          <w:bCs/>
          <w:color w:val="000000"/>
        </w:rPr>
      </w:pPr>
      <w:r w:rsidRPr="00D72C06">
        <w:rPr>
          <w:b/>
          <w:bCs/>
          <w:color w:val="000000"/>
        </w:rPr>
        <w:t>8.5.2 Okładzina z paneli akustycznych</w:t>
      </w:r>
    </w:p>
    <w:p w14:paraId="35362546" w14:textId="77777777" w:rsidR="00600CB6" w:rsidRPr="00600CB6" w:rsidRDefault="00600CB6" w:rsidP="005127FD">
      <w:pPr>
        <w:widowControl/>
        <w:autoSpaceDE/>
        <w:autoSpaceDN/>
        <w:adjustRightInd/>
        <w:spacing w:before="240"/>
        <w:ind w:left="567"/>
        <w:jc w:val="both"/>
        <w:rPr>
          <w:color w:val="000000"/>
        </w:rPr>
      </w:pPr>
      <w:r w:rsidRPr="00600CB6">
        <w:rPr>
          <w:color w:val="000000"/>
        </w:rPr>
        <w:t>Panele akustyczne zostały zaprojektowane w pom. biurowym nr 10 jako okładzina dla części dwóch ścian. Lokalizacja i dokładne wymiarowanie zgodnie z częścią rysunkową. Dane techniczne:</w:t>
      </w:r>
    </w:p>
    <w:p w14:paraId="7940C8A4" w14:textId="77777777" w:rsidR="00600CB6" w:rsidRPr="00600CB6" w:rsidRDefault="00600CB6" w:rsidP="005127FD">
      <w:pPr>
        <w:widowControl/>
        <w:autoSpaceDE/>
        <w:autoSpaceDN/>
        <w:adjustRightInd/>
        <w:ind w:left="567"/>
        <w:jc w:val="both"/>
        <w:rPr>
          <w:color w:val="000000"/>
        </w:rPr>
      </w:pPr>
      <w:r w:rsidRPr="00600CB6">
        <w:rPr>
          <w:color w:val="000000"/>
        </w:rPr>
        <w:t>– wymiary po docięciu (wysokość x szerokość x grubość): 850 x 600 x 40 mm,</w:t>
      </w:r>
    </w:p>
    <w:p w14:paraId="455E3017" w14:textId="77777777" w:rsidR="00600CB6" w:rsidRPr="00600CB6" w:rsidRDefault="00600CB6" w:rsidP="005127FD">
      <w:pPr>
        <w:widowControl/>
        <w:autoSpaceDE/>
        <w:autoSpaceDN/>
        <w:adjustRightInd/>
        <w:ind w:left="567"/>
        <w:jc w:val="both"/>
        <w:rPr>
          <w:color w:val="000000"/>
        </w:rPr>
      </w:pPr>
      <w:r w:rsidRPr="00600CB6">
        <w:rPr>
          <w:color w:val="000000"/>
        </w:rPr>
        <w:t>– grubość całego panelu z ramką (tylko na obwodzie): 44 mm,</w:t>
      </w:r>
    </w:p>
    <w:p w14:paraId="4967CD94" w14:textId="77777777" w:rsidR="00600CB6" w:rsidRPr="00600CB6" w:rsidRDefault="00600CB6" w:rsidP="005127FD">
      <w:pPr>
        <w:widowControl/>
        <w:autoSpaceDE/>
        <w:autoSpaceDN/>
        <w:adjustRightInd/>
        <w:ind w:left="567"/>
        <w:jc w:val="both"/>
        <w:rPr>
          <w:color w:val="000000"/>
        </w:rPr>
      </w:pPr>
      <w:r w:rsidRPr="00600CB6">
        <w:rPr>
          <w:color w:val="000000"/>
        </w:rPr>
        <w:t>– rdzeń: włókno szklane, niepalne (zgodność z normą EN ISO 1182),</w:t>
      </w:r>
    </w:p>
    <w:p w14:paraId="2E467DD5" w14:textId="77777777" w:rsidR="00600CB6" w:rsidRPr="00600CB6" w:rsidRDefault="00600CB6" w:rsidP="005127FD">
      <w:pPr>
        <w:widowControl/>
        <w:autoSpaceDE/>
        <w:autoSpaceDN/>
        <w:adjustRightInd/>
        <w:ind w:left="567"/>
        <w:jc w:val="both"/>
        <w:rPr>
          <w:color w:val="000000"/>
        </w:rPr>
      </w:pPr>
      <w:r w:rsidRPr="00600CB6">
        <w:rPr>
          <w:color w:val="000000"/>
        </w:rPr>
        <w:t>– powierzchnia: malowana lub tkana powierzchnia z włókna szklanego w kolorze</w:t>
      </w:r>
    </w:p>
    <w:p w14:paraId="615630C4" w14:textId="77777777" w:rsidR="00600CB6" w:rsidRPr="00600CB6" w:rsidRDefault="00600CB6" w:rsidP="005127FD">
      <w:pPr>
        <w:widowControl/>
        <w:autoSpaceDE/>
        <w:autoSpaceDN/>
        <w:adjustRightInd/>
        <w:ind w:left="567"/>
        <w:jc w:val="both"/>
        <w:rPr>
          <w:color w:val="000000"/>
        </w:rPr>
      </w:pPr>
      <w:r w:rsidRPr="00600CB6">
        <w:rPr>
          <w:color w:val="000000"/>
        </w:rPr>
        <w:t>zbliżonym NCS S 1500-N,</w:t>
      </w:r>
    </w:p>
    <w:p w14:paraId="4299A79E" w14:textId="77777777" w:rsidR="00600CB6" w:rsidRPr="00600CB6" w:rsidRDefault="00600CB6" w:rsidP="005127FD">
      <w:pPr>
        <w:widowControl/>
        <w:autoSpaceDE/>
        <w:autoSpaceDN/>
        <w:adjustRightInd/>
        <w:ind w:left="567"/>
        <w:jc w:val="both"/>
        <w:rPr>
          <w:color w:val="000000"/>
        </w:rPr>
      </w:pPr>
      <w:r w:rsidRPr="00600CB6">
        <w:rPr>
          <w:color w:val="000000"/>
        </w:rPr>
        <w:t>– klasa pochłaniania dźwięku: A, współczynnik pochłaniania dźwięku αw = 1,0,</w:t>
      </w:r>
    </w:p>
    <w:p w14:paraId="1BC03F21" w14:textId="77777777" w:rsidR="00600CB6" w:rsidRPr="00600CB6" w:rsidRDefault="00600CB6" w:rsidP="005127FD">
      <w:pPr>
        <w:widowControl/>
        <w:autoSpaceDE/>
        <w:autoSpaceDN/>
        <w:adjustRightInd/>
        <w:ind w:left="567"/>
        <w:jc w:val="both"/>
        <w:rPr>
          <w:color w:val="000000"/>
        </w:rPr>
      </w:pPr>
      <w:r w:rsidRPr="00600CB6">
        <w:rPr>
          <w:color w:val="000000"/>
        </w:rPr>
        <w:t>– reakcja na ogień: klasa A2-s1, d0 (zgodnie z normą EN 13501-1), rdzeń z włókna</w:t>
      </w:r>
    </w:p>
    <w:p w14:paraId="39428997" w14:textId="77777777" w:rsidR="00600CB6" w:rsidRPr="00600CB6" w:rsidRDefault="00600CB6" w:rsidP="004F0575">
      <w:pPr>
        <w:widowControl/>
        <w:autoSpaceDE/>
        <w:autoSpaceDN/>
        <w:adjustRightInd/>
        <w:ind w:left="426"/>
        <w:jc w:val="both"/>
        <w:rPr>
          <w:color w:val="000000"/>
        </w:rPr>
      </w:pPr>
      <w:r w:rsidRPr="00600CB6">
        <w:rPr>
          <w:color w:val="000000"/>
        </w:rPr>
        <w:t>szklanego niepalny,</w:t>
      </w:r>
    </w:p>
    <w:p w14:paraId="48A52CF6" w14:textId="77777777" w:rsidR="00600CB6" w:rsidRPr="00600CB6" w:rsidRDefault="00600CB6" w:rsidP="004F0575">
      <w:pPr>
        <w:widowControl/>
        <w:autoSpaceDE/>
        <w:autoSpaceDN/>
        <w:adjustRightInd/>
        <w:ind w:left="426"/>
        <w:jc w:val="both"/>
        <w:rPr>
          <w:color w:val="000000"/>
        </w:rPr>
      </w:pPr>
      <w:r w:rsidRPr="00600CB6">
        <w:rPr>
          <w:color w:val="000000"/>
        </w:rPr>
        <w:t>– panele stabilne w pomieszczeniach o wilgotności do 95% i temperaturze do 30 °C.</w:t>
      </w:r>
    </w:p>
    <w:p w14:paraId="03BAC1AC" w14:textId="77777777" w:rsidR="00600CB6" w:rsidRPr="00600CB6" w:rsidRDefault="00600CB6" w:rsidP="00623A19">
      <w:pPr>
        <w:widowControl/>
        <w:autoSpaceDE/>
        <w:autoSpaceDN/>
        <w:adjustRightInd/>
        <w:spacing w:before="240"/>
        <w:jc w:val="both"/>
        <w:rPr>
          <w:rFonts w:ascii="Times New Roman" w:hAnsi="Times New Roman" w:cs="Times New Roman"/>
          <w:sz w:val="24"/>
          <w:szCs w:val="24"/>
        </w:rPr>
      </w:pPr>
      <w:r w:rsidRPr="00600CB6">
        <w:rPr>
          <w:color w:val="000000"/>
        </w:rPr>
        <w:lastRenderedPageBreak/>
        <w:t>8.5.3 Malowanie ścian</w:t>
      </w:r>
    </w:p>
    <w:p w14:paraId="423D4E42" w14:textId="77777777" w:rsidR="00600CB6" w:rsidRPr="00600CB6" w:rsidRDefault="00600CB6" w:rsidP="004F0575">
      <w:pPr>
        <w:widowControl/>
        <w:autoSpaceDE/>
        <w:autoSpaceDN/>
        <w:adjustRightInd/>
        <w:spacing w:before="240"/>
        <w:ind w:left="426"/>
        <w:jc w:val="both"/>
        <w:rPr>
          <w:color w:val="000000"/>
        </w:rPr>
      </w:pPr>
      <w:r w:rsidRPr="00600CB6">
        <w:rPr>
          <w:color w:val="000000"/>
        </w:rPr>
        <w:t>Wykonanie malowania ścian odpowiednio przygotowanych farbą ścienną wodorozcieńczalną, lateksową, matową, klasa 2 odporności na szorowanie na mokro wg PN-EN 13300.</w:t>
      </w:r>
    </w:p>
    <w:p w14:paraId="44F019F6" w14:textId="77777777" w:rsidR="00600CB6" w:rsidRPr="00600CB6" w:rsidRDefault="00600CB6" w:rsidP="004F0575">
      <w:pPr>
        <w:widowControl/>
        <w:autoSpaceDE/>
        <w:autoSpaceDN/>
        <w:adjustRightInd/>
        <w:ind w:left="426"/>
        <w:jc w:val="both"/>
        <w:rPr>
          <w:color w:val="000000"/>
        </w:rPr>
      </w:pPr>
      <w:r w:rsidRPr="00600CB6">
        <w:rPr>
          <w:color w:val="000000"/>
        </w:rPr>
        <w:t>Dane techniczne:</w:t>
      </w:r>
    </w:p>
    <w:p w14:paraId="4A20BFFE" w14:textId="77777777" w:rsidR="00600CB6" w:rsidRPr="00600CB6" w:rsidRDefault="00600CB6" w:rsidP="004F0575">
      <w:pPr>
        <w:widowControl/>
        <w:autoSpaceDE/>
        <w:autoSpaceDN/>
        <w:adjustRightInd/>
        <w:ind w:left="426"/>
        <w:jc w:val="both"/>
        <w:rPr>
          <w:color w:val="000000"/>
        </w:rPr>
      </w:pPr>
      <w:r w:rsidRPr="00600CB6">
        <w:rPr>
          <w:color w:val="000000"/>
        </w:rPr>
        <w:t>– spoiwo: żywica akrylowa,</w:t>
      </w:r>
    </w:p>
    <w:p w14:paraId="65725401" w14:textId="77777777" w:rsidR="00600CB6" w:rsidRPr="00600CB6" w:rsidRDefault="00600CB6" w:rsidP="004F0575">
      <w:pPr>
        <w:widowControl/>
        <w:autoSpaceDE/>
        <w:autoSpaceDN/>
        <w:adjustRightInd/>
        <w:ind w:left="426"/>
        <w:jc w:val="both"/>
        <w:rPr>
          <w:color w:val="000000"/>
        </w:rPr>
      </w:pPr>
      <w:r w:rsidRPr="00600CB6">
        <w:rPr>
          <w:color w:val="000000"/>
        </w:rPr>
        <w:t>– rozcieńczalnik: woda,</w:t>
      </w:r>
    </w:p>
    <w:p w14:paraId="6E0D974E" w14:textId="77777777" w:rsidR="00600CB6" w:rsidRPr="00600CB6" w:rsidRDefault="00600CB6" w:rsidP="004F0575">
      <w:pPr>
        <w:widowControl/>
        <w:autoSpaceDE/>
        <w:autoSpaceDN/>
        <w:adjustRightInd/>
        <w:ind w:left="426"/>
        <w:jc w:val="both"/>
        <w:rPr>
          <w:color w:val="000000"/>
        </w:rPr>
      </w:pPr>
      <w:r w:rsidRPr="00600CB6">
        <w:rPr>
          <w:color w:val="000000"/>
        </w:rPr>
        <w:t>– gęstość: ca 1,45 g/cm</w:t>
      </w:r>
      <w:r w:rsidRPr="00600CB6">
        <w:rPr>
          <w:color w:val="000000"/>
          <w:sz w:val="14"/>
          <w:szCs w:val="14"/>
        </w:rPr>
        <w:t>3</w:t>
      </w:r>
      <w:r w:rsidRPr="00600CB6">
        <w:rPr>
          <w:color w:val="000000"/>
        </w:rPr>
        <w:t>,</w:t>
      </w:r>
    </w:p>
    <w:p w14:paraId="1A728F96" w14:textId="77777777" w:rsidR="00600CB6" w:rsidRPr="00600CB6" w:rsidRDefault="00600CB6" w:rsidP="004F0575">
      <w:pPr>
        <w:widowControl/>
        <w:autoSpaceDE/>
        <w:autoSpaceDN/>
        <w:adjustRightInd/>
        <w:ind w:left="426"/>
        <w:jc w:val="both"/>
        <w:rPr>
          <w:color w:val="000000"/>
        </w:rPr>
      </w:pPr>
      <w:r w:rsidRPr="00600CB6">
        <w:rPr>
          <w:color w:val="000000"/>
        </w:rPr>
        <w:t>– substancje stałe: 42% objętości,</w:t>
      </w:r>
    </w:p>
    <w:p w14:paraId="37FB37E6" w14:textId="77777777" w:rsidR="00600CB6" w:rsidRPr="00600CB6" w:rsidRDefault="00600CB6" w:rsidP="004F0575">
      <w:pPr>
        <w:widowControl/>
        <w:autoSpaceDE/>
        <w:autoSpaceDN/>
        <w:adjustRightInd/>
        <w:ind w:left="426"/>
        <w:jc w:val="both"/>
        <w:rPr>
          <w:color w:val="000000"/>
        </w:rPr>
      </w:pPr>
      <w:r w:rsidRPr="00600CB6">
        <w:rPr>
          <w:color w:val="000000"/>
        </w:rPr>
        <w:t>– powierzchnia: matowa,</w:t>
      </w:r>
    </w:p>
    <w:p w14:paraId="3B9C3431" w14:textId="77777777" w:rsidR="00600CB6" w:rsidRPr="00600CB6" w:rsidRDefault="00600CB6" w:rsidP="004F0575">
      <w:pPr>
        <w:widowControl/>
        <w:autoSpaceDE/>
        <w:autoSpaceDN/>
        <w:adjustRightInd/>
        <w:ind w:left="426"/>
        <w:jc w:val="both"/>
        <w:rPr>
          <w:color w:val="000000"/>
        </w:rPr>
      </w:pPr>
      <w:r w:rsidRPr="00600CB6">
        <w:rPr>
          <w:color w:val="000000"/>
        </w:rPr>
        <w:t>– zmywalność: ponad 10 000 cykli,</w:t>
      </w:r>
    </w:p>
    <w:p w14:paraId="728B1A22" w14:textId="77777777" w:rsidR="00600CB6" w:rsidRPr="00600CB6" w:rsidRDefault="00600CB6" w:rsidP="004F0575">
      <w:pPr>
        <w:widowControl/>
        <w:autoSpaceDE/>
        <w:autoSpaceDN/>
        <w:adjustRightInd/>
        <w:ind w:left="426"/>
        <w:jc w:val="both"/>
        <w:rPr>
          <w:color w:val="000000"/>
        </w:rPr>
      </w:pPr>
      <w:r w:rsidRPr="00600CB6">
        <w:rPr>
          <w:color w:val="000000"/>
        </w:rPr>
        <w:t>– palność: produkt niepalny,</w:t>
      </w:r>
    </w:p>
    <w:p w14:paraId="5D767E7D" w14:textId="77777777" w:rsidR="00600CB6" w:rsidRPr="00600CB6" w:rsidRDefault="00600CB6" w:rsidP="004F0575">
      <w:pPr>
        <w:widowControl/>
        <w:autoSpaceDE/>
        <w:autoSpaceDN/>
        <w:adjustRightInd/>
        <w:ind w:left="426"/>
        <w:jc w:val="both"/>
        <w:rPr>
          <w:color w:val="000000"/>
        </w:rPr>
      </w:pPr>
      <w:r w:rsidRPr="00600CB6">
        <w:rPr>
          <w:color w:val="000000"/>
        </w:rPr>
        <w:t>– kolorystyka: NCS S 1500-N.</w:t>
      </w:r>
    </w:p>
    <w:p w14:paraId="25DF703B" w14:textId="77777777" w:rsidR="00600CB6" w:rsidRPr="00600CB6" w:rsidRDefault="00600CB6" w:rsidP="00623A19">
      <w:pPr>
        <w:widowControl/>
        <w:autoSpaceDE/>
        <w:autoSpaceDN/>
        <w:adjustRightInd/>
        <w:spacing w:before="240"/>
        <w:jc w:val="both"/>
        <w:rPr>
          <w:b/>
          <w:bCs/>
          <w:color w:val="000000"/>
        </w:rPr>
      </w:pPr>
      <w:r w:rsidRPr="00600CB6">
        <w:rPr>
          <w:b/>
          <w:bCs/>
          <w:color w:val="000000"/>
        </w:rPr>
        <w:t>8.6 WYKOŃCZENIE SUFITÓW WEWNĘTRZNYCH</w:t>
      </w:r>
    </w:p>
    <w:p w14:paraId="07E153B7" w14:textId="77777777" w:rsidR="00600CB6" w:rsidRPr="00D72C06" w:rsidRDefault="00600CB6" w:rsidP="00623A19">
      <w:pPr>
        <w:widowControl/>
        <w:autoSpaceDE/>
        <w:autoSpaceDN/>
        <w:adjustRightInd/>
        <w:spacing w:before="240"/>
        <w:jc w:val="both"/>
        <w:rPr>
          <w:b/>
          <w:bCs/>
          <w:color w:val="000000"/>
        </w:rPr>
      </w:pPr>
      <w:r w:rsidRPr="00D72C06">
        <w:rPr>
          <w:b/>
          <w:bCs/>
          <w:color w:val="000000"/>
        </w:rPr>
        <w:t>8.6.1 Opis ogólny zakresu robót</w:t>
      </w:r>
    </w:p>
    <w:p w14:paraId="6A554382" w14:textId="77777777" w:rsidR="00600CB6" w:rsidRPr="00600CB6" w:rsidRDefault="00600CB6" w:rsidP="004F0575">
      <w:pPr>
        <w:widowControl/>
        <w:autoSpaceDE/>
        <w:autoSpaceDN/>
        <w:adjustRightInd/>
        <w:spacing w:before="240"/>
        <w:ind w:left="426"/>
        <w:jc w:val="both"/>
        <w:rPr>
          <w:color w:val="000000"/>
        </w:rPr>
      </w:pPr>
      <w:r w:rsidRPr="00600CB6">
        <w:rPr>
          <w:color w:val="000000"/>
        </w:rPr>
        <w:t>Wykonać należy sufity podwieszone we wszystkich pomieszczeniach będących przedmiotem projektu. W sufitach podwieszonych wszystkie części metalowe powinny być wykonane ze stali nierdzewnej lub z materiału na stale zabezpieczonego przed korozją. Wszystkie powierzchnie muszą być wykonane absolutnie płasko i równo, spoiny prosto i bez kantów, pod kątem prostym, w sposób ciągły. Wykonanie miejsc na elementy wbudowane, wbudowanie dostarczonych elementów, przegród, obudów, gzymsów, listew żaluzji pionowych itp. należy uwzględnić w cenach. Cała powierzchnia powinna być gładka a klasy materiałów wykończeniowych powinny odpowiadać polskim przepisom ppoż. W zakresie jakości wykonania prac malarskich, trwałości powierzchni, grubości warstw, wyglądu itp. obowiązują przepisy Polskich Norm. Niezbędne rusztowania należy uwzględnić w kalkulacji cen jednostkowych. Wszystkie ceny jednostkowe winny uwzględniać wszelkie dostawy, roboty pomocnicze i dodatkowe konieczne do wykonania kompletnego zakresu robót. Sufity podwieszone zasłaniają elementy konstrukcji i instalacji budynku oraz służą do mocowania opraw oświetleniowych, elementów zakończenia instalacji wentylacji, czujników ppoż. itp. Oprócz tego pełnią funkcje dekoracyjne, higieniczne, akustyczne i wentylacyjne.</w:t>
      </w:r>
    </w:p>
    <w:p w14:paraId="640BBC9F" w14:textId="77777777" w:rsidR="00600CB6" w:rsidRPr="00600CB6" w:rsidRDefault="00600CB6" w:rsidP="004F0575">
      <w:pPr>
        <w:widowControl/>
        <w:autoSpaceDE/>
        <w:autoSpaceDN/>
        <w:adjustRightInd/>
        <w:ind w:left="426"/>
        <w:jc w:val="both"/>
        <w:rPr>
          <w:rFonts w:ascii="Times New Roman" w:hAnsi="Times New Roman" w:cs="Times New Roman"/>
          <w:sz w:val="24"/>
          <w:szCs w:val="24"/>
        </w:rPr>
      </w:pPr>
      <w:r w:rsidRPr="00600CB6">
        <w:rPr>
          <w:color w:val="000000"/>
        </w:rPr>
        <w:t>Wszystkie zastosowane rozwiązania to rozwiązania systemowe skatalogowane w zeszytach technicznych producentów sufitów podwieszonych. Wszystkie zaprojektowane rozwiązania wykonywać należy z zachowaniem wymagań technicznych wykonania sufitów określonymi przez producentów sufitów w odpowiednich dokumentach. Rozmieszczenie sufitów podwieszonych oraz wysokości sufitów od wykończonej podłogi pokazano na rysunkach.</w:t>
      </w:r>
    </w:p>
    <w:p w14:paraId="5B908C20" w14:textId="77777777" w:rsidR="00600CB6" w:rsidRPr="00D72C06" w:rsidRDefault="00600CB6" w:rsidP="00D72C06">
      <w:pPr>
        <w:widowControl/>
        <w:autoSpaceDE/>
        <w:autoSpaceDN/>
        <w:adjustRightInd/>
        <w:spacing w:before="240"/>
        <w:jc w:val="both"/>
        <w:rPr>
          <w:b/>
          <w:bCs/>
          <w:color w:val="000000"/>
        </w:rPr>
      </w:pPr>
      <w:r w:rsidRPr="00D72C06">
        <w:rPr>
          <w:b/>
          <w:bCs/>
          <w:color w:val="000000"/>
        </w:rPr>
        <w:t>8.6.2 Sufity podwieszane</w:t>
      </w:r>
    </w:p>
    <w:p w14:paraId="535C7F11" w14:textId="77777777" w:rsidR="00600CB6" w:rsidRPr="00600CB6" w:rsidRDefault="00600CB6" w:rsidP="00D72C06">
      <w:pPr>
        <w:widowControl/>
        <w:autoSpaceDE/>
        <w:autoSpaceDN/>
        <w:adjustRightInd/>
        <w:spacing w:before="240"/>
        <w:jc w:val="both"/>
        <w:rPr>
          <w:color w:val="000000"/>
        </w:rPr>
      </w:pPr>
      <w:r w:rsidRPr="00600CB6">
        <w:rPr>
          <w:color w:val="000000"/>
        </w:rPr>
        <w:t>8.6.2.1 Sufit modularny (</w:t>
      </w:r>
      <w:r w:rsidRPr="001209D0">
        <w:rPr>
          <w:b/>
          <w:bCs/>
          <w:color w:val="000000"/>
        </w:rPr>
        <w:t>oznaczenie Sm1, Sm2, Sm3</w:t>
      </w:r>
      <w:r w:rsidRPr="00600CB6">
        <w:rPr>
          <w:color w:val="000000"/>
        </w:rPr>
        <w:t>)</w:t>
      </w:r>
    </w:p>
    <w:p w14:paraId="1E83880B" w14:textId="77777777" w:rsidR="00600CB6" w:rsidRPr="00600CB6" w:rsidRDefault="00600CB6" w:rsidP="004F0575">
      <w:pPr>
        <w:widowControl/>
        <w:autoSpaceDE/>
        <w:autoSpaceDN/>
        <w:adjustRightInd/>
        <w:spacing w:before="240"/>
        <w:ind w:left="426"/>
        <w:jc w:val="both"/>
        <w:rPr>
          <w:color w:val="000000"/>
        </w:rPr>
      </w:pPr>
      <w:r w:rsidRPr="00600CB6">
        <w:rPr>
          <w:color w:val="000000"/>
        </w:rPr>
        <w:t>Lokalizacja zgodnie z częścią rysunkową. Charakterystyka:</w:t>
      </w:r>
    </w:p>
    <w:p w14:paraId="3706D1CF" w14:textId="77777777" w:rsidR="00600CB6" w:rsidRPr="00600CB6" w:rsidRDefault="00600CB6" w:rsidP="004F0575">
      <w:pPr>
        <w:widowControl/>
        <w:autoSpaceDE/>
        <w:autoSpaceDN/>
        <w:adjustRightInd/>
        <w:ind w:left="426"/>
        <w:jc w:val="both"/>
        <w:rPr>
          <w:color w:val="000000"/>
        </w:rPr>
      </w:pPr>
      <w:r w:rsidRPr="00600CB6">
        <w:rPr>
          <w:color w:val="000000"/>
        </w:rPr>
        <w:t xml:space="preserve">Zaprojektowano sufity podwieszone z częściowo ukrytą konstrukcją nośną, akustyczne, z płyt ze sprasowanej wełny szklanej, </w:t>
      </w:r>
      <w:proofErr w:type="spellStart"/>
      <w:r w:rsidRPr="00600CB6">
        <w:rPr>
          <w:color w:val="000000"/>
        </w:rPr>
        <w:t>demontowalne</w:t>
      </w:r>
      <w:proofErr w:type="spellEnd"/>
      <w:r w:rsidRPr="00600CB6">
        <w:rPr>
          <w:color w:val="000000"/>
        </w:rPr>
        <w:t>.</w:t>
      </w:r>
    </w:p>
    <w:p w14:paraId="1BABB470" w14:textId="77777777" w:rsidR="00600CB6" w:rsidRPr="00600CB6" w:rsidRDefault="00600CB6" w:rsidP="004F0575">
      <w:pPr>
        <w:widowControl/>
        <w:autoSpaceDE/>
        <w:autoSpaceDN/>
        <w:adjustRightInd/>
        <w:ind w:left="426"/>
        <w:jc w:val="both"/>
        <w:rPr>
          <w:color w:val="000000"/>
        </w:rPr>
      </w:pPr>
      <w:r w:rsidRPr="00600CB6">
        <w:rPr>
          <w:color w:val="000000"/>
        </w:rPr>
        <w:t>Powierzchnia licowa pokryta powłoką akustyczną, powierzchnia tylna zabezpieczona welonem szklanym.</w:t>
      </w:r>
    </w:p>
    <w:p w14:paraId="2535F60B" w14:textId="77777777" w:rsidR="00600CB6" w:rsidRPr="00600CB6" w:rsidRDefault="00600CB6" w:rsidP="004F0575">
      <w:pPr>
        <w:widowControl/>
        <w:autoSpaceDE/>
        <w:autoSpaceDN/>
        <w:adjustRightInd/>
        <w:ind w:left="426"/>
        <w:jc w:val="both"/>
        <w:rPr>
          <w:color w:val="000000"/>
        </w:rPr>
      </w:pPr>
      <w:r w:rsidRPr="00600CB6">
        <w:rPr>
          <w:color w:val="000000"/>
        </w:rPr>
        <w:t>Konstrukcję nośną stanowi system stalowych ocynkowanych profili nośnych typu T o szerokości 24 mm. Razem z akcesoriami montażowymi konstrukcja stanowić musi kompletne rozwiązanie systemowe.</w:t>
      </w:r>
    </w:p>
    <w:p w14:paraId="222CD72B" w14:textId="77777777" w:rsidR="00600CB6" w:rsidRPr="00600CB6" w:rsidRDefault="00600CB6" w:rsidP="004F0575">
      <w:pPr>
        <w:widowControl/>
        <w:autoSpaceDE/>
        <w:autoSpaceDN/>
        <w:adjustRightInd/>
        <w:ind w:left="426"/>
        <w:jc w:val="both"/>
        <w:rPr>
          <w:color w:val="000000"/>
        </w:rPr>
      </w:pPr>
      <w:r w:rsidRPr="00600CB6">
        <w:rPr>
          <w:color w:val="000000"/>
        </w:rPr>
        <w:t>Właściwości:</w:t>
      </w:r>
    </w:p>
    <w:p w14:paraId="2D4757ED" w14:textId="77777777" w:rsidR="00600CB6" w:rsidRPr="00600CB6" w:rsidRDefault="00600CB6" w:rsidP="004F0575">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kolor płyt: biały NCS S 0500-N (przed montażem do ostatecznej akceptacji architekta),</w:t>
      </w:r>
    </w:p>
    <w:p w14:paraId="2504E7A1" w14:textId="77777777" w:rsidR="00600CB6" w:rsidRPr="00600CB6" w:rsidRDefault="00600CB6" w:rsidP="004F0575">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materiał rdzenia płyty: wełna mineralna,</w:t>
      </w:r>
    </w:p>
    <w:p w14:paraId="4836DEBC" w14:textId="77777777" w:rsidR="00600CB6" w:rsidRPr="00600CB6" w:rsidRDefault="00600CB6" w:rsidP="004F0575">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grubość płyty: 2 cm,</w:t>
      </w:r>
    </w:p>
    <w:p w14:paraId="7C0BA491" w14:textId="77777777" w:rsidR="00600CB6" w:rsidRPr="00600CB6" w:rsidRDefault="00600CB6" w:rsidP="004F0575">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wymiary płyty:</w:t>
      </w:r>
    </w:p>
    <w:p w14:paraId="65B53972" w14:textId="77777777" w:rsidR="00600CB6" w:rsidRPr="00600CB6" w:rsidRDefault="00600CB6" w:rsidP="004F0575">
      <w:pPr>
        <w:widowControl/>
        <w:autoSpaceDE/>
        <w:autoSpaceDN/>
        <w:adjustRightInd/>
        <w:ind w:left="426"/>
        <w:jc w:val="both"/>
        <w:rPr>
          <w:color w:val="000000"/>
        </w:rPr>
      </w:pPr>
      <w:r w:rsidRPr="00600CB6">
        <w:rPr>
          <w:color w:val="000000"/>
        </w:rPr>
        <w:t>Sm1: 600 x 600 mm, Sm2: 1600 x 600 mm, Sm3: 1200 x 600 mm,</w:t>
      </w:r>
    </w:p>
    <w:p w14:paraId="7469C478" w14:textId="77777777" w:rsidR="00600CB6" w:rsidRPr="00600CB6" w:rsidRDefault="00600CB6" w:rsidP="004F0575">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odbicie światła: &gt;80%,</w:t>
      </w:r>
    </w:p>
    <w:p w14:paraId="18A32BAD" w14:textId="77777777" w:rsidR="00600CB6" w:rsidRPr="00600CB6" w:rsidRDefault="00600CB6" w:rsidP="004F0575">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utrzymanie w czystości: możliwość odkurzania ręcznego i maszynowego oraz przecierania na mokro raz w tygodniu,</w:t>
      </w:r>
    </w:p>
    <w:p w14:paraId="46CF5DE5" w14:textId="77777777" w:rsidR="00600CB6" w:rsidRPr="00600CB6" w:rsidRDefault="00600CB6" w:rsidP="004F0575">
      <w:pPr>
        <w:widowControl/>
        <w:autoSpaceDE/>
        <w:autoSpaceDN/>
        <w:adjustRightInd/>
        <w:ind w:left="426"/>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dopuszczalne obciążenie użytkowe na płytę: 0,5 kg,</w:t>
      </w:r>
    </w:p>
    <w:p w14:paraId="1C51F010" w14:textId="77777777" w:rsidR="00600CB6" w:rsidRPr="00600CB6" w:rsidRDefault="00600CB6" w:rsidP="004F0575">
      <w:pPr>
        <w:widowControl/>
        <w:autoSpaceDE/>
        <w:autoSpaceDN/>
        <w:adjustRightInd/>
        <w:ind w:left="567"/>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klasyfikacja ogniowa: min. klasa A2-s1, d0,</w:t>
      </w:r>
    </w:p>
    <w:p w14:paraId="0E734F70" w14:textId="77777777" w:rsidR="00600CB6" w:rsidRPr="00600CB6" w:rsidRDefault="00600CB6" w:rsidP="004F0575">
      <w:pPr>
        <w:widowControl/>
        <w:autoSpaceDE/>
        <w:autoSpaceDN/>
        <w:adjustRightInd/>
        <w:ind w:left="567"/>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stosowane w pomieszczeniach o wilgotności względnej powietrza: wg klasy C,</w:t>
      </w:r>
    </w:p>
    <w:p w14:paraId="78BB22F2" w14:textId="77777777" w:rsidR="00600CB6" w:rsidRPr="00600CB6" w:rsidRDefault="00600CB6" w:rsidP="004F0575">
      <w:pPr>
        <w:widowControl/>
        <w:autoSpaceDE/>
        <w:autoSpaceDN/>
        <w:adjustRightInd/>
        <w:ind w:left="567"/>
        <w:jc w:val="both"/>
        <w:rPr>
          <w:color w:val="000000"/>
        </w:rPr>
      </w:pPr>
      <w:r w:rsidRPr="00600CB6">
        <w:rPr>
          <w:rFonts w:ascii="Symbol" w:hAnsi="Symbol" w:cs="Times New Roman"/>
          <w:color w:val="000000"/>
        </w:rPr>
        <w:lastRenderedPageBreak/>
        <w:sym w:font="Symbol" w:char="F02D"/>
      </w:r>
      <w:r w:rsidRPr="00600CB6">
        <w:rPr>
          <w:rFonts w:ascii="Symbol" w:hAnsi="Symbol" w:cs="Times New Roman"/>
          <w:color w:val="000000"/>
        </w:rPr>
        <w:t xml:space="preserve"> </w:t>
      </w:r>
      <w:r w:rsidRPr="00600CB6">
        <w:rPr>
          <w:color w:val="000000"/>
        </w:rPr>
        <w:t>klasa pochłaniania dźwięku: A (niepalny),</w:t>
      </w:r>
    </w:p>
    <w:p w14:paraId="3E38A503" w14:textId="77777777" w:rsidR="00600CB6" w:rsidRPr="00600CB6" w:rsidRDefault="00600CB6" w:rsidP="004F0575">
      <w:pPr>
        <w:widowControl/>
        <w:autoSpaceDE/>
        <w:autoSpaceDN/>
        <w:adjustRightInd/>
        <w:ind w:left="567"/>
        <w:jc w:val="both"/>
        <w:rPr>
          <w:color w:val="000000"/>
        </w:rPr>
      </w:pPr>
      <w:r w:rsidRPr="00600CB6">
        <w:rPr>
          <w:rFonts w:ascii="Symbol" w:hAnsi="Symbol" w:cs="Times New Roman"/>
          <w:color w:val="000000"/>
        </w:rPr>
        <w:sym w:font="Symbol" w:char="F02D"/>
      </w:r>
      <w:r w:rsidRPr="00600CB6">
        <w:rPr>
          <w:rFonts w:ascii="Symbol" w:hAnsi="Symbol" w:cs="Times New Roman"/>
          <w:color w:val="000000"/>
        </w:rPr>
        <w:t xml:space="preserve"> </w:t>
      </w:r>
      <w:r w:rsidRPr="00600CB6">
        <w:rPr>
          <w:color w:val="000000"/>
        </w:rPr>
        <w:t>obciążenie: oprawy oświetleniowe i inne ewentualne urządzenia umieszczane w suficie podwieszonym powinny obciążać konstrukcję nośną lub być podwieszone bezpośrednio do stropu (maksymalne obciążenie zawiesi 160 N).</w:t>
      </w:r>
    </w:p>
    <w:p w14:paraId="1E1F2AC0" w14:textId="53F0795D" w:rsidR="00600CB6" w:rsidRDefault="00600CB6" w:rsidP="004F0575">
      <w:pPr>
        <w:widowControl/>
        <w:autoSpaceDE/>
        <w:autoSpaceDN/>
        <w:adjustRightInd/>
        <w:ind w:left="567"/>
        <w:jc w:val="both"/>
        <w:rPr>
          <w:color w:val="000000"/>
        </w:rPr>
      </w:pPr>
      <w:r w:rsidRPr="00600CB6">
        <w:rPr>
          <w:color w:val="000000"/>
        </w:rPr>
        <w:t>Wszystkie parametry techniczne potwierdzone Deklaracją Właściwości Użytkowych, zgodną z PN-EN 13964.</w:t>
      </w:r>
    </w:p>
    <w:p w14:paraId="4B6CC13F" w14:textId="263E6D46" w:rsidR="002F7FA0" w:rsidRDefault="002F7FA0" w:rsidP="004F0575">
      <w:pPr>
        <w:widowControl/>
        <w:autoSpaceDE/>
        <w:autoSpaceDN/>
        <w:adjustRightInd/>
        <w:ind w:left="567"/>
        <w:jc w:val="both"/>
        <w:rPr>
          <w:color w:val="000000"/>
        </w:rPr>
      </w:pPr>
    </w:p>
    <w:p w14:paraId="6376F712" w14:textId="040860DE" w:rsidR="002F7FA0" w:rsidRPr="00600CB6" w:rsidRDefault="002F7FA0" w:rsidP="004F0575">
      <w:pPr>
        <w:widowControl/>
        <w:autoSpaceDE/>
        <w:autoSpaceDN/>
        <w:adjustRightInd/>
        <w:ind w:left="567"/>
        <w:jc w:val="both"/>
        <w:rPr>
          <w:color w:val="000000"/>
        </w:rPr>
      </w:pPr>
      <w:r w:rsidRPr="00600CB6">
        <w:rPr>
          <w:b/>
          <w:bCs/>
          <w:color w:val="000000"/>
        </w:rPr>
        <w:t xml:space="preserve">Produkt referencyjny </w:t>
      </w:r>
      <w:r w:rsidRPr="00600CB6">
        <w:rPr>
          <w:color w:val="000000"/>
        </w:rPr>
        <w:t>(podano przykładowy, który może być zastąpiony produktem o takich samych parametrach technicznych)</w:t>
      </w:r>
      <w:r w:rsidRPr="00873295">
        <w:rPr>
          <w:noProof/>
          <w:color w:val="000000"/>
        </w:rPr>
        <w:t xml:space="preserve"> </w:t>
      </w:r>
    </w:p>
    <w:p w14:paraId="1A524E29" w14:textId="45822B53" w:rsidR="002F7FA0" w:rsidRPr="00600CB6" w:rsidRDefault="002F7FA0" w:rsidP="002F7FA0">
      <w:pPr>
        <w:widowControl/>
        <w:autoSpaceDE/>
        <w:autoSpaceDN/>
        <w:adjustRightInd/>
        <w:jc w:val="center"/>
        <w:rPr>
          <w:color w:val="000000"/>
        </w:rPr>
      </w:pPr>
      <w:r>
        <w:rPr>
          <w:noProof/>
          <w:color w:val="000000"/>
        </w:rPr>
        <w:drawing>
          <wp:inline distT="0" distB="0" distL="0" distR="0" wp14:anchorId="41B88A89" wp14:editId="4135BC36">
            <wp:extent cx="1314450" cy="8763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4450" cy="876300"/>
                    </a:xfrm>
                    <a:prstGeom prst="rect">
                      <a:avLst/>
                    </a:prstGeom>
                    <a:noFill/>
                    <a:ln>
                      <a:noFill/>
                    </a:ln>
                  </pic:spPr>
                </pic:pic>
              </a:graphicData>
            </a:graphic>
          </wp:inline>
        </w:drawing>
      </w:r>
    </w:p>
    <w:p w14:paraId="7BEFC79D" w14:textId="637510F4" w:rsidR="00600CB6" w:rsidRPr="00FB2F18" w:rsidRDefault="00600CB6" w:rsidP="00FB2F18">
      <w:pPr>
        <w:widowControl/>
        <w:autoSpaceDE/>
        <w:autoSpaceDN/>
        <w:adjustRightInd/>
        <w:ind w:left="567"/>
        <w:jc w:val="both"/>
        <w:rPr>
          <w:color w:val="000000"/>
          <w:u w:val="single"/>
        </w:rPr>
      </w:pPr>
      <w:r w:rsidRPr="00FB2F18">
        <w:rPr>
          <w:color w:val="000000"/>
          <w:u w:val="single"/>
        </w:rPr>
        <w:t>Obrzeże sufitu</w:t>
      </w:r>
    </w:p>
    <w:p w14:paraId="38C9BADC" w14:textId="77777777" w:rsidR="00600CB6" w:rsidRPr="00600CB6" w:rsidRDefault="00600CB6" w:rsidP="004F0575">
      <w:pPr>
        <w:widowControl/>
        <w:autoSpaceDE/>
        <w:autoSpaceDN/>
        <w:adjustRightInd/>
        <w:spacing w:before="240"/>
        <w:ind w:left="567"/>
        <w:jc w:val="both"/>
        <w:rPr>
          <w:color w:val="000000"/>
        </w:rPr>
      </w:pPr>
      <w:r w:rsidRPr="00600CB6">
        <w:rPr>
          <w:color w:val="000000"/>
        </w:rPr>
        <w:t>Pomiędzy ścianą pomieszczenia 10 a sufitem podwieszonym zaprojektowano szczelinę wynikającą z modularnego rozłożenia sufitu w pomieszczeniu. Krawędź sufitu zaleca się wzmocnić konstrukcyjnie systemowym usztywniającym profilem krawędziowym. Zastosować profil w kolorze białym.</w:t>
      </w:r>
    </w:p>
    <w:p w14:paraId="2E126842" w14:textId="77777777" w:rsidR="00600CB6" w:rsidRPr="00600CB6" w:rsidRDefault="00600CB6" w:rsidP="004F0575">
      <w:pPr>
        <w:widowControl/>
        <w:autoSpaceDE/>
        <w:autoSpaceDN/>
        <w:adjustRightInd/>
        <w:ind w:left="567"/>
        <w:jc w:val="both"/>
        <w:rPr>
          <w:color w:val="000000"/>
        </w:rPr>
      </w:pPr>
      <w:r w:rsidRPr="00600CB6">
        <w:rPr>
          <w:color w:val="000000"/>
        </w:rPr>
        <w:t xml:space="preserve">Przykładowy profil dla systemu metalowej podkonstrukcji sufitu typu T24 to profil </w:t>
      </w:r>
      <w:proofErr w:type="spellStart"/>
      <w:r w:rsidRPr="00600CB6">
        <w:rPr>
          <w:color w:val="000000"/>
        </w:rPr>
        <w:t>Ecophon</w:t>
      </w:r>
      <w:proofErr w:type="spellEnd"/>
      <w:r w:rsidRPr="00600CB6">
        <w:rPr>
          <w:color w:val="000000"/>
        </w:rPr>
        <w:t xml:space="preserve"> Focus Edge 500 wysokości 8 cm. (Patrz detal na rysunku sufitów pomieszczenia nr 10 ) Dopuszcza się inne rozwiązania usztywniające wolną krawędź sufit. Rozwiązanie powinno zapewniać efekt nie przylegania sufitu do ściany i estetycznie kończyć krawędź sufitu</w:t>
      </w:r>
    </w:p>
    <w:p w14:paraId="133679C1" w14:textId="77777777" w:rsidR="00600CB6" w:rsidRPr="00600CB6" w:rsidRDefault="00600CB6" w:rsidP="00CB087E">
      <w:pPr>
        <w:widowControl/>
        <w:autoSpaceDE/>
        <w:autoSpaceDN/>
        <w:adjustRightInd/>
        <w:spacing w:before="240"/>
        <w:jc w:val="both"/>
        <w:rPr>
          <w:b/>
          <w:bCs/>
          <w:color w:val="000000"/>
        </w:rPr>
      </w:pPr>
      <w:r w:rsidRPr="00600CB6">
        <w:rPr>
          <w:b/>
          <w:bCs/>
          <w:color w:val="000000"/>
        </w:rPr>
        <w:t>8.7 STOLARKA DRZWIOWA</w:t>
      </w:r>
    </w:p>
    <w:p w14:paraId="2BE9A96C" w14:textId="77777777" w:rsidR="00600CB6" w:rsidRPr="00D72C06" w:rsidRDefault="00600CB6" w:rsidP="00D72C06">
      <w:pPr>
        <w:widowControl/>
        <w:autoSpaceDE/>
        <w:autoSpaceDN/>
        <w:adjustRightInd/>
        <w:spacing w:before="240"/>
        <w:jc w:val="both"/>
        <w:rPr>
          <w:color w:val="000000"/>
        </w:rPr>
      </w:pPr>
      <w:r w:rsidRPr="00D72C06">
        <w:rPr>
          <w:color w:val="000000"/>
        </w:rPr>
        <w:t>8.7.1 Opis ogólny – zakres robót</w:t>
      </w:r>
    </w:p>
    <w:p w14:paraId="3E155293" w14:textId="77777777" w:rsidR="00600CB6" w:rsidRPr="00600CB6" w:rsidRDefault="00600CB6" w:rsidP="004F0575">
      <w:pPr>
        <w:widowControl/>
        <w:autoSpaceDE/>
        <w:autoSpaceDN/>
        <w:adjustRightInd/>
        <w:spacing w:before="240"/>
        <w:ind w:left="567"/>
        <w:jc w:val="both"/>
        <w:rPr>
          <w:color w:val="000000"/>
        </w:rPr>
      </w:pPr>
      <w:r w:rsidRPr="00600CB6">
        <w:rPr>
          <w:color w:val="000000"/>
        </w:rPr>
        <w:t>Roboty obejmują dostawę i montaż drzwi wewnętrznych. Skrzydła drzwiowe z ościeżnicami należy wykonać z kompletem okuć, sprawne do użytku, dopasowane wraz z wszystkimi robotami drobnymi, materiałami montażowymi, niezbędnymi uszczelnieniami itp. Wbudowane skrzydła drzwiowe i ościeżnice powinny wytrzymywać bez szkód średnie warunki obciążeń na zderzenia, kopnięcia, uderzenia itp. Koszt montażu należy kalkulować razem ze skrzydłem i ościeżnicą. Wbudowywać należy takie materiały i wyroby, które w długotrwałej praktyce wykazały się łatwością obsługi, odpornością na zużycie, masywnym wykonaniem. Niezawodnością zamykania i brakami wad najbardziej odpowiadają stawianym im warunkom oraz będą łatwe do późniejszej ewentualnej naprawy czy wymiany. Ze względu na przyszłą konserwację konieczne jest w miarę możliwości, aby wszystkie okucia zakupić u tego samego producenta. Sposób pielęgnacji powierzchni należy uzgodnić z producentem. Montaż elementów może odbywać się tylko przez wnioskodawcę odpowiedniej Aprobaty Technicznej ITB lub Krajowej/Europejskiej Oceny Technicznych lub przez jednostkę przeszkoloną przez wnioskodawcę i posiadającą jego formalną autoryzację do prowadzenia tych prac. Wszystkie zamontowane drzwi powinny być trwale oznaczone stalową tabliczką identyfikacyjną, na której muszą być umieszczone następujące informacje: data produkcji, symbol Aprobaty Technicznej ITB lub Krajowej / Europejskiej Oceny Technicznej, nazwa wykonawcy, klasa odporności ogniowej. Wszystkie zamontowane drzwi powinny być wykonane na podstawie dokumentacji techniczno-roboczej, opracowanej zgodnie z Aprobatą Techniczną ITB lub Krajową / Europejską Ocena Techniczną oraz normami i innymi przepisami. Wyposażenie drzwi wyspecyfikowano na rysunkach zestawczych.</w:t>
      </w:r>
    </w:p>
    <w:p w14:paraId="530DB009" w14:textId="77777777" w:rsidR="00600CB6" w:rsidRPr="00600CB6" w:rsidRDefault="00600CB6" w:rsidP="004F0575">
      <w:pPr>
        <w:widowControl/>
        <w:autoSpaceDE/>
        <w:autoSpaceDN/>
        <w:adjustRightInd/>
        <w:ind w:left="567"/>
        <w:jc w:val="both"/>
        <w:rPr>
          <w:rFonts w:ascii="Times New Roman" w:hAnsi="Times New Roman" w:cs="Times New Roman"/>
          <w:sz w:val="24"/>
          <w:szCs w:val="24"/>
        </w:rPr>
      </w:pPr>
      <w:r w:rsidRPr="00600CB6">
        <w:rPr>
          <w:color w:val="000000"/>
        </w:rPr>
        <w:t>Dostawca drzwi uwzględnić musi konieczność włączenia drzwi do systemu kontroli dostępu oraz systemu sygnalizacji pożaru.</w:t>
      </w:r>
    </w:p>
    <w:p w14:paraId="6D58E5EE" w14:textId="77777777" w:rsidR="00600CB6" w:rsidRPr="00600CB6" w:rsidRDefault="00600CB6" w:rsidP="004F0575">
      <w:pPr>
        <w:widowControl/>
        <w:autoSpaceDE/>
        <w:autoSpaceDN/>
        <w:adjustRightInd/>
        <w:spacing w:before="240"/>
        <w:ind w:left="567"/>
        <w:jc w:val="both"/>
        <w:rPr>
          <w:color w:val="000000"/>
        </w:rPr>
      </w:pPr>
      <w:r w:rsidRPr="00600CB6">
        <w:rPr>
          <w:color w:val="000000"/>
        </w:rPr>
        <w:t>UWAGA: Wapno, cement, substancje alkaiczne i czyszczące (np. wybielacze, pasty ścierne) mają szczególnie szkodliwy wpływ na kształtowniki aluminiowe, a zwłaszcza na dekoracyjne powierzchnie ochronne. Dlatego też należy ograniczyć wykończeniowe roboty „mokre” do minimum. W przypadku zetknięcia zaprawy z powierzchnią aluminium, należy natychmiast zmyć z niej zaprawę (nie dopuścić do jej stwardnienia). Brak przemycia spowoduje trwałe odbarwienie i uszkodzenie powierzchni. Opis rozpatrywać łącznie z rysunkami zestawczymi.</w:t>
      </w:r>
    </w:p>
    <w:p w14:paraId="0679BF6C" w14:textId="77777777" w:rsidR="00600CB6" w:rsidRPr="00D72C06" w:rsidRDefault="00600CB6" w:rsidP="00CB087E">
      <w:pPr>
        <w:widowControl/>
        <w:autoSpaceDE/>
        <w:autoSpaceDN/>
        <w:adjustRightInd/>
        <w:spacing w:before="240"/>
        <w:jc w:val="both"/>
        <w:rPr>
          <w:b/>
          <w:bCs/>
          <w:color w:val="000000"/>
        </w:rPr>
      </w:pPr>
      <w:r w:rsidRPr="00D72C06">
        <w:rPr>
          <w:b/>
          <w:bCs/>
          <w:color w:val="000000"/>
        </w:rPr>
        <w:t>8.7.2 Drzwi drewniane</w:t>
      </w:r>
    </w:p>
    <w:p w14:paraId="07B14244" w14:textId="77777777" w:rsidR="00600CB6" w:rsidRPr="00600CB6" w:rsidRDefault="00600CB6" w:rsidP="00CB087E">
      <w:pPr>
        <w:widowControl/>
        <w:autoSpaceDE/>
        <w:autoSpaceDN/>
        <w:adjustRightInd/>
        <w:spacing w:before="240"/>
        <w:jc w:val="both"/>
        <w:rPr>
          <w:color w:val="000000"/>
        </w:rPr>
      </w:pPr>
      <w:r w:rsidRPr="00600CB6">
        <w:rPr>
          <w:color w:val="000000"/>
        </w:rPr>
        <w:lastRenderedPageBreak/>
        <w:t>8.7.2.1 Drzwi drewniane akustyczne Dd1 (EI15)</w:t>
      </w:r>
    </w:p>
    <w:p w14:paraId="3647EEBD" w14:textId="77777777" w:rsidR="00600CB6" w:rsidRPr="00600CB6" w:rsidRDefault="00600CB6" w:rsidP="004F0575">
      <w:pPr>
        <w:widowControl/>
        <w:autoSpaceDE/>
        <w:autoSpaceDN/>
        <w:adjustRightInd/>
        <w:spacing w:before="240"/>
        <w:ind w:left="426"/>
        <w:jc w:val="both"/>
        <w:rPr>
          <w:color w:val="000000"/>
        </w:rPr>
      </w:pPr>
      <w:r w:rsidRPr="00600CB6">
        <w:rPr>
          <w:color w:val="000000"/>
        </w:rPr>
        <w:t>Drzwi drewniane wewnętrzne, przylgowe płaskie, o izolacyjności akustycznej R</w:t>
      </w:r>
      <w:r w:rsidRPr="00600CB6">
        <w:rPr>
          <w:color w:val="000000"/>
          <w:sz w:val="14"/>
          <w:szCs w:val="14"/>
        </w:rPr>
        <w:t xml:space="preserve">A1 </w:t>
      </w:r>
      <w:r w:rsidRPr="00600CB6">
        <w:rPr>
          <w:color w:val="000000"/>
        </w:rPr>
        <w:t xml:space="preserve">≥ 30 </w:t>
      </w:r>
      <w:proofErr w:type="spellStart"/>
      <w:r w:rsidRPr="00600CB6">
        <w:rPr>
          <w:color w:val="000000"/>
        </w:rPr>
        <w:t>dB</w:t>
      </w:r>
      <w:proofErr w:type="spellEnd"/>
      <w:r w:rsidRPr="00600CB6">
        <w:rPr>
          <w:color w:val="000000"/>
        </w:rPr>
        <w:t>, z ościeżnicą drewnianą z opaską szerokości ca 8 cm (jak w drzwiach istniejących). Szerokość drzwi w świetle przejścia – 90 x 200 cm. Opaska drzwiowa, zabudowa ościeży w grubości ściany oraz wykończenie drzwi w okleinie identycznej jak istniejąca (dopasować na budowie – występują dwie różne kolorystyki wykończenia dla pomieszczeń 230 i dla pomieszczenia nr 10. Wzory wykończenia przedstawić Zamawiającemu do akceptacji).</w:t>
      </w:r>
    </w:p>
    <w:p w14:paraId="014EAB26" w14:textId="2E63AA1A" w:rsidR="00600CB6" w:rsidRDefault="00600CB6" w:rsidP="004F0575">
      <w:pPr>
        <w:autoSpaceDE/>
        <w:autoSpaceDN/>
        <w:adjustRightInd/>
        <w:spacing w:before="120" w:line="180" w:lineRule="exact"/>
        <w:ind w:left="426"/>
        <w:jc w:val="both"/>
        <w:rPr>
          <w:color w:val="000000"/>
        </w:rPr>
      </w:pPr>
      <w:r w:rsidRPr="00600CB6">
        <w:rPr>
          <w:color w:val="000000"/>
        </w:rPr>
        <w:t>Okucia ze stali nierdzewnej szczotkowanej. Gałka od strony korytarza klamka od strony pomieszczenia. Szyldy okrągłe, klamka prosta, podobna do klamek w istniejących drzwiach. Drzwi wyposażyć w</w:t>
      </w:r>
      <w:r w:rsidR="00CC1FE2">
        <w:rPr>
          <w:color w:val="000000"/>
        </w:rPr>
        <w:t> </w:t>
      </w:r>
      <w:proofErr w:type="spellStart"/>
      <w:r w:rsidRPr="00600CB6">
        <w:rPr>
          <w:color w:val="000000"/>
        </w:rPr>
        <w:t>elektrozaczep</w:t>
      </w:r>
      <w:proofErr w:type="spellEnd"/>
      <w:r w:rsidRPr="00600CB6">
        <w:rPr>
          <w:color w:val="000000"/>
        </w:rPr>
        <w:t xml:space="preserve"> rewersyjny i podłączyć do istniejącej instalacji kontroli dostępu (wg projektu TT). Wyposażenie rozpatrywać zgodnie z rysunkami zestawczymi oraz z projektem instalacji teletechnicznych.</w:t>
      </w:r>
    </w:p>
    <w:p w14:paraId="5DF541D1" w14:textId="77777777" w:rsidR="008C51F8" w:rsidRDefault="008C51F8" w:rsidP="00711C8B">
      <w:pPr>
        <w:autoSpaceDE/>
        <w:autoSpaceDN/>
        <w:adjustRightInd/>
        <w:spacing w:before="120" w:line="180" w:lineRule="exact"/>
        <w:jc w:val="both"/>
        <w:rPr>
          <w:b/>
        </w:rPr>
      </w:pPr>
    </w:p>
    <w:p w14:paraId="20BF50C0" w14:textId="798A6C98" w:rsidR="008C51F8" w:rsidRDefault="008C51F8" w:rsidP="008C51F8">
      <w:pPr>
        <w:numPr>
          <w:ilvl w:val="0"/>
          <w:numId w:val="1"/>
        </w:numPr>
        <w:autoSpaceDE/>
        <w:autoSpaceDN/>
        <w:adjustRightInd/>
        <w:spacing w:before="120" w:after="240" w:line="180" w:lineRule="exact"/>
        <w:ind w:left="426" w:hanging="567"/>
        <w:jc w:val="both"/>
        <w:rPr>
          <w:b/>
          <w:lang w:eastAsia="ar-SA"/>
        </w:rPr>
      </w:pPr>
      <w:r w:rsidRPr="008C51F8">
        <w:rPr>
          <w:b/>
          <w:lang w:eastAsia="ar-SA"/>
        </w:rPr>
        <w:t>WYPOSAŻENIE MEBLOWE</w:t>
      </w:r>
    </w:p>
    <w:tbl>
      <w:tblPr>
        <w:tblW w:w="9072" w:type="dxa"/>
        <w:tblInd w:w="354" w:type="dxa"/>
        <w:tblLayout w:type="fixed"/>
        <w:tblCellMar>
          <w:left w:w="70" w:type="dxa"/>
          <w:right w:w="70" w:type="dxa"/>
        </w:tblCellMar>
        <w:tblLook w:val="04A0" w:firstRow="1" w:lastRow="0" w:firstColumn="1" w:lastColumn="0" w:noHBand="0" w:noVBand="1"/>
      </w:tblPr>
      <w:tblGrid>
        <w:gridCol w:w="775"/>
        <w:gridCol w:w="2410"/>
        <w:gridCol w:w="2410"/>
        <w:gridCol w:w="1984"/>
        <w:gridCol w:w="1493"/>
      </w:tblGrid>
      <w:tr w:rsidR="00250477" w:rsidRPr="00AA463E" w14:paraId="797DFE42" w14:textId="77777777" w:rsidTr="00FF75FC">
        <w:trPr>
          <w:trHeight w:val="408"/>
        </w:trPr>
        <w:tc>
          <w:tcPr>
            <w:tcW w:w="775" w:type="dxa"/>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14:paraId="5DC357EB" w14:textId="79B7056F" w:rsidR="00250477" w:rsidRPr="003B6DCC" w:rsidRDefault="00250477" w:rsidP="00FF75FC">
            <w:pPr>
              <w:jc w:val="center"/>
              <w:rPr>
                <w:b/>
                <w:bCs/>
                <w:sz w:val="18"/>
                <w:szCs w:val="18"/>
              </w:rPr>
            </w:pPr>
          </w:p>
        </w:tc>
        <w:tc>
          <w:tcPr>
            <w:tcW w:w="2410" w:type="dxa"/>
            <w:vMerge w:val="restart"/>
            <w:tcBorders>
              <w:top w:val="single" w:sz="4" w:space="0" w:color="auto"/>
              <w:left w:val="single" w:sz="4" w:space="0" w:color="auto"/>
              <w:bottom w:val="single" w:sz="4" w:space="0" w:color="000000"/>
              <w:right w:val="single" w:sz="4" w:space="0" w:color="auto"/>
            </w:tcBorders>
            <w:shd w:val="clear" w:color="000000" w:fill="D8D8D8"/>
            <w:noWrap/>
            <w:vAlign w:val="center"/>
            <w:hideMark/>
          </w:tcPr>
          <w:p w14:paraId="2A10AC83" w14:textId="77777777" w:rsidR="00250477" w:rsidRPr="00AA463E" w:rsidRDefault="00250477" w:rsidP="00FF75FC">
            <w:pPr>
              <w:rPr>
                <w:b/>
                <w:bCs/>
              </w:rPr>
            </w:pPr>
            <w:r w:rsidRPr="00AA463E">
              <w:rPr>
                <w:rStyle w:val="fontstyle01"/>
                <w:rFonts w:ascii="Arial" w:hAnsi="Arial" w:cs="Arial"/>
                <w:b/>
                <w:bCs/>
                <w:sz w:val="20"/>
                <w:szCs w:val="20"/>
              </w:rPr>
              <w:t xml:space="preserve">NAZWA </w:t>
            </w:r>
          </w:p>
        </w:tc>
        <w:tc>
          <w:tcPr>
            <w:tcW w:w="2410" w:type="dxa"/>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14:paraId="5CB6E4C5" w14:textId="77777777" w:rsidR="00250477" w:rsidRPr="00AA463E" w:rsidRDefault="00250477" w:rsidP="00FF75FC">
            <w:pPr>
              <w:jc w:val="center"/>
              <w:rPr>
                <w:b/>
                <w:bCs/>
              </w:rPr>
            </w:pPr>
            <w:r w:rsidRPr="00AA463E">
              <w:rPr>
                <w:rStyle w:val="fontstyle01"/>
                <w:rFonts w:ascii="Arial" w:hAnsi="Arial" w:cs="Arial"/>
                <w:b/>
                <w:bCs/>
                <w:sz w:val="20"/>
                <w:szCs w:val="20"/>
              </w:rPr>
              <w:t xml:space="preserve">WYMIARY (D x </w:t>
            </w:r>
            <w:proofErr w:type="spellStart"/>
            <w:r w:rsidRPr="00AA463E">
              <w:rPr>
                <w:rStyle w:val="fontstyle01"/>
                <w:rFonts w:ascii="Arial" w:hAnsi="Arial" w:cs="Arial"/>
                <w:b/>
                <w:bCs/>
                <w:sz w:val="20"/>
                <w:szCs w:val="20"/>
              </w:rPr>
              <w:t>Sz</w:t>
            </w:r>
            <w:proofErr w:type="spellEnd"/>
            <w:r w:rsidRPr="00AA463E">
              <w:rPr>
                <w:rStyle w:val="fontstyle01"/>
                <w:rFonts w:ascii="Arial" w:hAnsi="Arial" w:cs="Arial"/>
                <w:b/>
                <w:bCs/>
                <w:sz w:val="20"/>
                <w:szCs w:val="20"/>
              </w:rPr>
              <w:t xml:space="preserve"> x W) </w:t>
            </w:r>
          </w:p>
        </w:tc>
        <w:tc>
          <w:tcPr>
            <w:tcW w:w="1984" w:type="dxa"/>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14:paraId="6F7348D5" w14:textId="77777777" w:rsidR="00250477" w:rsidRPr="00AA463E" w:rsidRDefault="00250477" w:rsidP="00FF75FC">
            <w:pPr>
              <w:jc w:val="center"/>
              <w:rPr>
                <w:b/>
                <w:bCs/>
              </w:rPr>
            </w:pPr>
            <w:r w:rsidRPr="00AA463E">
              <w:rPr>
                <w:rStyle w:val="fontstyle01"/>
                <w:rFonts w:ascii="Arial" w:hAnsi="Arial" w:cs="Arial"/>
                <w:b/>
                <w:bCs/>
                <w:sz w:val="20"/>
                <w:szCs w:val="20"/>
              </w:rPr>
              <w:t xml:space="preserve">LOKALIZACJA </w:t>
            </w:r>
          </w:p>
        </w:tc>
        <w:tc>
          <w:tcPr>
            <w:tcW w:w="1493" w:type="dxa"/>
            <w:vMerge w:val="restart"/>
            <w:tcBorders>
              <w:top w:val="single" w:sz="4" w:space="0" w:color="auto"/>
              <w:left w:val="single" w:sz="4" w:space="0" w:color="auto"/>
              <w:bottom w:val="single" w:sz="4" w:space="0" w:color="000000"/>
              <w:right w:val="single" w:sz="4" w:space="0" w:color="auto"/>
            </w:tcBorders>
            <w:shd w:val="clear" w:color="000000" w:fill="D8D8D8"/>
            <w:noWrap/>
            <w:vAlign w:val="center"/>
            <w:hideMark/>
          </w:tcPr>
          <w:p w14:paraId="34BE0978" w14:textId="77777777" w:rsidR="00250477" w:rsidRPr="00AA463E" w:rsidRDefault="00250477" w:rsidP="00FF75FC">
            <w:pPr>
              <w:jc w:val="center"/>
              <w:rPr>
                <w:b/>
                <w:bCs/>
              </w:rPr>
            </w:pPr>
            <w:r w:rsidRPr="00AA463E">
              <w:rPr>
                <w:rStyle w:val="fontstyle01"/>
                <w:rFonts w:ascii="Arial" w:hAnsi="Arial" w:cs="Arial"/>
                <w:b/>
                <w:bCs/>
                <w:sz w:val="20"/>
                <w:szCs w:val="20"/>
              </w:rPr>
              <w:t>ILOŚĆ</w:t>
            </w:r>
          </w:p>
        </w:tc>
      </w:tr>
      <w:tr w:rsidR="00250477" w:rsidRPr="003B6DCC" w14:paraId="785C91F2" w14:textId="77777777" w:rsidTr="00FF75FC">
        <w:trPr>
          <w:trHeight w:val="458"/>
        </w:trPr>
        <w:tc>
          <w:tcPr>
            <w:tcW w:w="775" w:type="dxa"/>
            <w:vMerge/>
            <w:tcBorders>
              <w:top w:val="single" w:sz="4" w:space="0" w:color="auto"/>
              <w:left w:val="single" w:sz="4" w:space="0" w:color="auto"/>
              <w:bottom w:val="single" w:sz="4" w:space="0" w:color="000000"/>
              <w:right w:val="single" w:sz="4" w:space="0" w:color="auto"/>
            </w:tcBorders>
            <w:vAlign w:val="center"/>
            <w:hideMark/>
          </w:tcPr>
          <w:p w14:paraId="7190169F" w14:textId="77777777" w:rsidR="00250477" w:rsidRPr="003B6DCC" w:rsidRDefault="00250477" w:rsidP="00FF75FC">
            <w:pPr>
              <w:rPr>
                <w:b/>
                <w:bCs/>
                <w:color w:val="5B9BD5" w:themeColor="accent1"/>
                <w:sz w:val="24"/>
                <w:szCs w:val="24"/>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14:paraId="3FC0BA49" w14:textId="77777777" w:rsidR="00250477" w:rsidRPr="003B6DCC" w:rsidRDefault="00250477" w:rsidP="00FF75FC">
            <w:pPr>
              <w:rPr>
                <w:b/>
                <w:bCs/>
                <w:color w:val="5B9BD5" w:themeColor="accent1"/>
                <w:sz w:val="24"/>
                <w:szCs w:val="24"/>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14:paraId="5FB76B58" w14:textId="77777777" w:rsidR="00250477" w:rsidRPr="003B6DCC" w:rsidRDefault="00250477" w:rsidP="00FF75FC">
            <w:pPr>
              <w:rPr>
                <w:b/>
                <w:bCs/>
                <w:color w:val="5B9BD5" w:themeColor="accent1"/>
                <w:sz w:val="24"/>
                <w:szCs w:val="24"/>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14:paraId="1A9DED3B" w14:textId="77777777" w:rsidR="00250477" w:rsidRPr="003B6DCC" w:rsidRDefault="00250477" w:rsidP="00FF75FC">
            <w:pPr>
              <w:rPr>
                <w:b/>
                <w:bCs/>
                <w:color w:val="5B9BD5" w:themeColor="accent1"/>
                <w:sz w:val="24"/>
                <w:szCs w:val="24"/>
              </w:rPr>
            </w:pPr>
          </w:p>
        </w:tc>
        <w:tc>
          <w:tcPr>
            <w:tcW w:w="1493" w:type="dxa"/>
            <w:vMerge/>
            <w:tcBorders>
              <w:top w:val="single" w:sz="4" w:space="0" w:color="auto"/>
              <w:left w:val="single" w:sz="4" w:space="0" w:color="auto"/>
              <w:bottom w:val="single" w:sz="4" w:space="0" w:color="000000"/>
              <w:right w:val="single" w:sz="4" w:space="0" w:color="auto"/>
            </w:tcBorders>
            <w:vAlign w:val="center"/>
            <w:hideMark/>
          </w:tcPr>
          <w:p w14:paraId="37A2B73E" w14:textId="77777777" w:rsidR="00250477" w:rsidRPr="003B6DCC" w:rsidRDefault="00250477" w:rsidP="00FF75FC">
            <w:pPr>
              <w:jc w:val="center"/>
              <w:rPr>
                <w:b/>
                <w:bCs/>
                <w:color w:val="5B9BD5" w:themeColor="accent1"/>
                <w:sz w:val="24"/>
                <w:szCs w:val="24"/>
              </w:rPr>
            </w:pPr>
          </w:p>
        </w:tc>
      </w:tr>
      <w:tr w:rsidR="00250477" w:rsidRPr="00AA463E" w14:paraId="1CEDB699" w14:textId="77777777" w:rsidTr="00FF75FC">
        <w:trPr>
          <w:trHeight w:val="567"/>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1257FB9C" w14:textId="77777777" w:rsidR="00250477" w:rsidRPr="00AA463E" w:rsidRDefault="00250477" w:rsidP="00FF75FC">
            <w:pPr>
              <w:jc w:val="center"/>
              <w:rPr>
                <w:b/>
                <w:bCs/>
              </w:rPr>
            </w:pPr>
            <w:r w:rsidRPr="00AA463E">
              <w:rPr>
                <w:rStyle w:val="fontstyle01"/>
                <w:rFonts w:ascii="Arial" w:hAnsi="Arial" w:cs="Arial"/>
                <w:b/>
                <w:bCs/>
                <w:color w:val="auto"/>
                <w:sz w:val="20"/>
                <w:szCs w:val="20"/>
              </w:rPr>
              <w:t>r1</w:t>
            </w:r>
          </w:p>
        </w:tc>
        <w:tc>
          <w:tcPr>
            <w:tcW w:w="2410" w:type="dxa"/>
            <w:tcBorders>
              <w:top w:val="nil"/>
              <w:left w:val="nil"/>
              <w:bottom w:val="single" w:sz="4" w:space="0" w:color="auto"/>
              <w:right w:val="single" w:sz="4" w:space="0" w:color="auto"/>
            </w:tcBorders>
            <w:shd w:val="clear" w:color="auto" w:fill="auto"/>
            <w:vAlign w:val="center"/>
            <w:hideMark/>
          </w:tcPr>
          <w:p w14:paraId="545C4B8A" w14:textId="77777777" w:rsidR="00250477" w:rsidRPr="00AA463E" w:rsidRDefault="00250477" w:rsidP="00C82D14">
            <w:r w:rsidRPr="00AA463E">
              <w:rPr>
                <w:rStyle w:val="fontstyle21"/>
                <w:rFonts w:ascii="Arial" w:hAnsi="Arial"/>
                <w:color w:val="auto"/>
                <w:sz w:val="20"/>
                <w:szCs w:val="20"/>
              </w:rPr>
              <w:t>biurko pracownicze</w:t>
            </w:r>
          </w:p>
        </w:tc>
        <w:tc>
          <w:tcPr>
            <w:tcW w:w="2410" w:type="dxa"/>
            <w:tcBorders>
              <w:top w:val="nil"/>
              <w:left w:val="nil"/>
              <w:bottom w:val="single" w:sz="4" w:space="0" w:color="auto"/>
              <w:right w:val="single" w:sz="4" w:space="0" w:color="auto"/>
            </w:tcBorders>
            <w:shd w:val="clear" w:color="auto" w:fill="auto"/>
            <w:noWrap/>
            <w:vAlign w:val="center"/>
            <w:hideMark/>
          </w:tcPr>
          <w:p w14:paraId="73CACBFD" w14:textId="77777777" w:rsidR="00250477" w:rsidRPr="00AA463E" w:rsidRDefault="00250477" w:rsidP="00FF75FC">
            <w:pPr>
              <w:jc w:val="center"/>
              <w:rPr>
                <w:rStyle w:val="fontstyle21"/>
                <w:rFonts w:ascii="Arial" w:hAnsi="Arial"/>
                <w:color w:val="auto"/>
                <w:sz w:val="20"/>
                <w:szCs w:val="20"/>
              </w:rPr>
            </w:pPr>
            <w:r w:rsidRPr="00AA463E">
              <w:rPr>
                <w:rStyle w:val="fontstyle21"/>
                <w:rFonts w:ascii="Arial" w:hAnsi="Arial"/>
                <w:color w:val="auto"/>
                <w:sz w:val="20"/>
                <w:szCs w:val="20"/>
              </w:rPr>
              <w:t>170 x 80</w:t>
            </w:r>
            <w:r>
              <w:rPr>
                <w:rStyle w:val="fontstyle21"/>
                <w:rFonts w:ascii="Arial" w:hAnsi="Arial"/>
                <w:color w:val="auto"/>
                <w:sz w:val="20"/>
                <w:szCs w:val="20"/>
              </w:rPr>
              <w:t xml:space="preserve"> </w:t>
            </w:r>
            <w:r w:rsidRPr="00AA463E">
              <w:rPr>
                <w:rStyle w:val="fontstyle21"/>
                <w:rFonts w:ascii="Arial" w:hAnsi="Arial"/>
                <w:color w:val="auto"/>
                <w:sz w:val="20"/>
                <w:szCs w:val="20"/>
              </w:rPr>
              <w:t>x 74 cm</w:t>
            </w:r>
          </w:p>
          <w:p w14:paraId="4600A777" w14:textId="77777777" w:rsidR="00250477" w:rsidRPr="00AA463E" w:rsidRDefault="00250477" w:rsidP="00FF75FC">
            <w:pPr>
              <w:jc w:val="center"/>
            </w:pPr>
            <w:r w:rsidRPr="00AA463E">
              <w:t>+/- 2%</w:t>
            </w:r>
          </w:p>
        </w:tc>
        <w:tc>
          <w:tcPr>
            <w:tcW w:w="1984" w:type="dxa"/>
            <w:tcBorders>
              <w:top w:val="nil"/>
              <w:left w:val="nil"/>
              <w:bottom w:val="single" w:sz="4" w:space="0" w:color="auto"/>
              <w:right w:val="single" w:sz="4" w:space="0" w:color="auto"/>
            </w:tcBorders>
            <w:shd w:val="clear" w:color="auto" w:fill="auto"/>
            <w:noWrap/>
            <w:vAlign w:val="center"/>
            <w:hideMark/>
          </w:tcPr>
          <w:p w14:paraId="22255221" w14:textId="77777777" w:rsidR="00250477" w:rsidRPr="00AA463E" w:rsidRDefault="00250477" w:rsidP="00FF75FC">
            <w:pPr>
              <w:jc w:val="center"/>
            </w:pPr>
            <w:r w:rsidRPr="00AA463E">
              <w:rPr>
                <w:rStyle w:val="fontstyle21"/>
                <w:rFonts w:ascii="Arial" w:hAnsi="Arial"/>
                <w:color w:val="auto"/>
                <w:sz w:val="20"/>
                <w:szCs w:val="20"/>
              </w:rPr>
              <w:t>10</w:t>
            </w:r>
          </w:p>
        </w:tc>
        <w:tc>
          <w:tcPr>
            <w:tcW w:w="1493" w:type="dxa"/>
            <w:tcBorders>
              <w:top w:val="nil"/>
              <w:left w:val="nil"/>
              <w:bottom w:val="single" w:sz="4" w:space="0" w:color="auto"/>
              <w:right w:val="single" w:sz="4" w:space="0" w:color="auto"/>
            </w:tcBorders>
            <w:shd w:val="clear" w:color="auto" w:fill="auto"/>
            <w:noWrap/>
            <w:vAlign w:val="center"/>
            <w:hideMark/>
          </w:tcPr>
          <w:p w14:paraId="0CCC83EC" w14:textId="77777777" w:rsidR="00250477" w:rsidRPr="00AA463E" w:rsidRDefault="00250477" w:rsidP="00FF75FC">
            <w:pPr>
              <w:jc w:val="center"/>
            </w:pPr>
            <w:r w:rsidRPr="00AA463E">
              <w:rPr>
                <w:rStyle w:val="fontstyle21"/>
                <w:rFonts w:ascii="Arial" w:hAnsi="Arial"/>
                <w:color w:val="auto"/>
                <w:sz w:val="20"/>
                <w:szCs w:val="20"/>
              </w:rPr>
              <w:t>x5</w:t>
            </w:r>
          </w:p>
        </w:tc>
      </w:tr>
      <w:tr w:rsidR="00250477" w:rsidRPr="00AA463E" w14:paraId="1D195513" w14:textId="77777777" w:rsidTr="00FF75FC">
        <w:trPr>
          <w:trHeight w:val="567"/>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682D875" w14:textId="77777777" w:rsidR="00250477" w:rsidRPr="00AA463E" w:rsidRDefault="00250477" w:rsidP="00FF75FC">
            <w:pPr>
              <w:jc w:val="center"/>
              <w:rPr>
                <w:b/>
                <w:bCs/>
              </w:rPr>
            </w:pPr>
            <w:r w:rsidRPr="00AA463E">
              <w:rPr>
                <w:rStyle w:val="fontstyle01"/>
                <w:rFonts w:ascii="Arial" w:hAnsi="Arial" w:cs="Arial"/>
                <w:b/>
                <w:bCs/>
                <w:color w:val="auto"/>
                <w:sz w:val="20"/>
                <w:szCs w:val="20"/>
              </w:rPr>
              <w:t>r1.2</w:t>
            </w:r>
          </w:p>
        </w:tc>
        <w:tc>
          <w:tcPr>
            <w:tcW w:w="2410" w:type="dxa"/>
            <w:tcBorders>
              <w:top w:val="nil"/>
              <w:left w:val="nil"/>
              <w:bottom w:val="single" w:sz="4" w:space="0" w:color="auto"/>
              <w:right w:val="single" w:sz="4" w:space="0" w:color="auto"/>
            </w:tcBorders>
            <w:shd w:val="clear" w:color="auto" w:fill="auto"/>
            <w:vAlign w:val="center"/>
            <w:hideMark/>
          </w:tcPr>
          <w:p w14:paraId="44B6E848" w14:textId="77777777" w:rsidR="00250477" w:rsidRPr="00AA463E" w:rsidRDefault="00250477" w:rsidP="00C82D14">
            <w:r w:rsidRPr="00AA463E">
              <w:rPr>
                <w:rStyle w:val="fontstyle21"/>
                <w:rFonts w:ascii="Arial" w:hAnsi="Arial"/>
                <w:color w:val="auto"/>
                <w:sz w:val="20"/>
                <w:szCs w:val="20"/>
              </w:rPr>
              <w:t>kontener mobilny (pomocnik)</w:t>
            </w:r>
          </w:p>
        </w:tc>
        <w:tc>
          <w:tcPr>
            <w:tcW w:w="2410" w:type="dxa"/>
            <w:tcBorders>
              <w:top w:val="nil"/>
              <w:left w:val="nil"/>
              <w:bottom w:val="single" w:sz="4" w:space="0" w:color="auto"/>
              <w:right w:val="single" w:sz="4" w:space="0" w:color="auto"/>
            </w:tcBorders>
            <w:shd w:val="clear" w:color="auto" w:fill="auto"/>
            <w:vAlign w:val="center"/>
            <w:hideMark/>
          </w:tcPr>
          <w:p w14:paraId="37F9DB96" w14:textId="77777777" w:rsidR="00250477" w:rsidRPr="00AA463E" w:rsidRDefault="00250477" w:rsidP="00FF75FC">
            <w:pPr>
              <w:jc w:val="center"/>
              <w:rPr>
                <w:rStyle w:val="fontstyle21"/>
                <w:rFonts w:ascii="Arial" w:hAnsi="Arial"/>
                <w:color w:val="auto"/>
                <w:sz w:val="20"/>
                <w:szCs w:val="20"/>
              </w:rPr>
            </w:pPr>
            <w:r w:rsidRPr="00AA463E">
              <w:rPr>
                <w:rStyle w:val="fontstyle21"/>
                <w:rFonts w:ascii="Arial" w:hAnsi="Arial"/>
                <w:color w:val="auto"/>
                <w:sz w:val="20"/>
                <w:szCs w:val="20"/>
              </w:rPr>
              <w:t>63 x 43</w:t>
            </w:r>
            <w:r>
              <w:rPr>
                <w:rStyle w:val="fontstyle21"/>
                <w:rFonts w:ascii="Arial" w:hAnsi="Arial"/>
                <w:color w:val="auto"/>
                <w:sz w:val="20"/>
                <w:szCs w:val="20"/>
              </w:rPr>
              <w:t xml:space="preserve"> </w:t>
            </w:r>
            <w:r w:rsidRPr="00AA463E">
              <w:rPr>
                <w:rStyle w:val="fontstyle21"/>
                <w:rFonts w:ascii="Arial" w:hAnsi="Arial"/>
                <w:color w:val="auto"/>
                <w:sz w:val="20"/>
                <w:szCs w:val="20"/>
              </w:rPr>
              <w:t>x 53 cm</w:t>
            </w:r>
          </w:p>
          <w:p w14:paraId="0769E3A2" w14:textId="77777777" w:rsidR="00250477" w:rsidRPr="00AA463E" w:rsidRDefault="00250477" w:rsidP="00FF75FC">
            <w:pPr>
              <w:jc w:val="center"/>
            </w:pPr>
            <w:r w:rsidRPr="00AA463E">
              <w:t>+/- 2%</w:t>
            </w:r>
          </w:p>
        </w:tc>
        <w:tc>
          <w:tcPr>
            <w:tcW w:w="1984" w:type="dxa"/>
            <w:tcBorders>
              <w:top w:val="nil"/>
              <w:left w:val="nil"/>
              <w:bottom w:val="single" w:sz="4" w:space="0" w:color="auto"/>
              <w:right w:val="single" w:sz="4" w:space="0" w:color="auto"/>
            </w:tcBorders>
            <w:shd w:val="clear" w:color="auto" w:fill="auto"/>
            <w:noWrap/>
            <w:vAlign w:val="center"/>
            <w:hideMark/>
          </w:tcPr>
          <w:p w14:paraId="044E850A" w14:textId="77777777" w:rsidR="00250477" w:rsidRPr="00AA463E" w:rsidRDefault="00250477" w:rsidP="00FF75FC">
            <w:pPr>
              <w:jc w:val="center"/>
            </w:pPr>
            <w:r w:rsidRPr="00AA463E">
              <w:rPr>
                <w:rStyle w:val="fontstyle21"/>
                <w:rFonts w:ascii="Arial" w:hAnsi="Arial"/>
                <w:color w:val="auto"/>
                <w:sz w:val="20"/>
                <w:szCs w:val="20"/>
              </w:rPr>
              <w:t>10</w:t>
            </w:r>
          </w:p>
        </w:tc>
        <w:tc>
          <w:tcPr>
            <w:tcW w:w="1493" w:type="dxa"/>
            <w:tcBorders>
              <w:top w:val="nil"/>
              <w:left w:val="nil"/>
              <w:bottom w:val="single" w:sz="4" w:space="0" w:color="auto"/>
              <w:right w:val="single" w:sz="4" w:space="0" w:color="auto"/>
            </w:tcBorders>
            <w:shd w:val="clear" w:color="auto" w:fill="auto"/>
            <w:noWrap/>
            <w:vAlign w:val="center"/>
            <w:hideMark/>
          </w:tcPr>
          <w:p w14:paraId="5352732D" w14:textId="77777777" w:rsidR="00250477" w:rsidRPr="00AA463E" w:rsidRDefault="00250477" w:rsidP="00FF75FC">
            <w:pPr>
              <w:jc w:val="center"/>
            </w:pPr>
            <w:r w:rsidRPr="00AA463E">
              <w:rPr>
                <w:rStyle w:val="fontstyle21"/>
                <w:rFonts w:ascii="Arial" w:hAnsi="Arial"/>
                <w:color w:val="auto"/>
                <w:sz w:val="20"/>
                <w:szCs w:val="20"/>
              </w:rPr>
              <w:t>x5</w:t>
            </w:r>
          </w:p>
        </w:tc>
      </w:tr>
      <w:tr w:rsidR="00250477" w:rsidRPr="00AA463E" w14:paraId="51624A76" w14:textId="77777777" w:rsidTr="00FF75FC">
        <w:trPr>
          <w:trHeight w:val="567"/>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6FE17791" w14:textId="77777777" w:rsidR="00250477" w:rsidRPr="00AA463E" w:rsidRDefault="00250477" w:rsidP="00FF75FC">
            <w:pPr>
              <w:jc w:val="center"/>
              <w:rPr>
                <w:b/>
                <w:bCs/>
              </w:rPr>
            </w:pPr>
            <w:r w:rsidRPr="00AA463E">
              <w:rPr>
                <w:rStyle w:val="fontstyle01"/>
                <w:rFonts w:ascii="Arial" w:hAnsi="Arial" w:cs="Arial"/>
                <w:b/>
                <w:bCs/>
                <w:color w:val="auto"/>
                <w:sz w:val="20"/>
                <w:szCs w:val="20"/>
              </w:rPr>
              <w:t>r1.3</w:t>
            </w:r>
          </w:p>
        </w:tc>
        <w:tc>
          <w:tcPr>
            <w:tcW w:w="2410" w:type="dxa"/>
            <w:tcBorders>
              <w:top w:val="nil"/>
              <w:left w:val="nil"/>
              <w:bottom w:val="single" w:sz="4" w:space="0" w:color="auto"/>
              <w:right w:val="single" w:sz="4" w:space="0" w:color="auto"/>
            </w:tcBorders>
            <w:shd w:val="clear" w:color="auto" w:fill="auto"/>
            <w:vAlign w:val="center"/>
            <w:hideMark/>
          </w:tcPr>
          <w:p w14:paraId="37B4E253" w14:textId="77777777" w:rsidR="00250477" w:rsidRPr="00AA463E" w:rsidRDefault="00250477" w:rsidP="00C82D14">
            <w:r w:rsidRPr="00AA463E">
              <w:rPr>
                <w:rStyle w:val="fontstyle21"/>
                <w:rFonts w:ascii="Arial" w:hAnsi="Arial"/>
                <w:color w:val="auto"/>
                <w:sz w:val="20"/>
                <w:szCs w:val="20"/>
              </w:rPr>
              <w:t xml:space="preserve">przegroda frontowa </w:t>
            </w:r>
            <w:proofErr w:type="spellStart"/>
            <w:r w:rsidRPr="00AA463E">
              <w:rPr>
                <w:rStyle w:val="fontstyle21"/>
                <w:rFonts w:ascii="Arial" w:hAnsi="Arial"/>
                <w:color w:val="auto"/>
                <w:sz w:val="20"/>
                <w:szCs w:val="20"/>
              </w:rPr>
              <w:t>nablatowa</w:t>
            </w:r>
            <w:proofErr w:type="spellEnd"/>
            <w:r w:rsidRPr="00AA463E">
              <w:rPr>
                <w:rStyle w:val="fontstyle21"/>
                <w:rFonts w:ascii="Arial" w:hAnsi="Arial"/>
                <w:color w:val="auto"/>
                <w:sz w:val="20"/>
                <w:szCs w:val="20"/>
              </w:rPr>
              <w:t xml:space="preserve"> pomiędzy stanowiskami do pracy</w:t>
            </w:r>
          </w:p>
        </w:tc>
        <w:tc>
          <w:tcPr>
            <w:tcW w:w="2410" w:type="dxa"/>
            <w:tcBorders>
              <w:top w:val="nil"/>
              <w:left w:val="nil"/>
              <w:bottom w:val="single" w:sz="4" w:space="0" w:color="auto"/>
              <w:right w:val="single" w:sz="4" w:space="0" w:color="auto"/>
            </w:tcBorders>
            <w:shd w:val="clear" w:color="auto" w:fill="auto"/>
            <w:vAlign w:val="center"/>
            <w:hideMark/>
          </w:tcPr>
          <w:p w14:paraId="315B4C51" w14:textId="77777777" w:rsidR="00250477" w:rsidRPr="00AA463E" w:rsidRDefault="00250477" w:rsidP="00FF75FC">
            <w:pPr>
              <w:jc w:val="center"/>
              <w:rPr>
                <w:rStyle w:val="fontstyle21"/>
                <w:rFonts w:ascii="Arial" w:hAnsi="Arial"/>
                <w:color w:val="auto"/>
                <w:sz w:val="20"/>
                <w:szCs w:val="20"/>
              </w:rPr>
            </w:pPr>
            <w:r w:rsidRPr="00AA463E">
              <w:rPr>
                <w:rStyle w:val="fontstyle21"/>
                <w:rFonts w:ascii="Arial" w:hAnsi="Arial"/>
                <w:color w:val="auto"/>
                <w:sz w:val="20"/>
                <w:szCs w:val="20"/>
              </w:rPr>
              <w:t>168 x 50 cm</w:t>
            </w:r>
          </w:p>
          <w:p w14:paraId="168B81D1" w14:textId="77777777" w:rsidR="00250477" w:rsidRPr="00AA463E" w:rsidRDefault="00250477" w:rsidP="00FF75FC">
            <w:pPr>
              <w:jc w:val="center"/>
            </w:pPr>
            <w:r w:rsidRPr="00AA463E">
              <w:rPr>
                <w:rStyle w:val="fontstyle21"/>
                <w:rFonts w:ascii="Arial" w:hAnsi="Arial"/>
                <w:color w:val="auto"/>
                <w:sz w:val="20"/>
                <w:szCs w:val="20"/>
              </w:rPr>
              <w:t>+/- 2%</w:t>
            </w:r>
          </w:p>
        </w:tc>
        <w:tc>
          <w:tcPr>
            <w:tcW w:w="1984" w:type="dxa"/>
            <w:tcBorders>
              <w:top w:val="nil"/>
              <w:left w:val="nil"/>
              <w:bottom w:val="single" w:sz="4" w:space="0" w:color="auto"/>
              <w:right w:val="single" w:sz="4" w:space="0" w:color="auto"/>
            </w:tcBorders>
            <w:shd w:val="clear" w:color="auto" w:fill="auto"/>
            <w:noWrap/>
            <w:vAlign w:val="center"/>
            <w:hideMark/>
          </w:tcPr>
          <w:p w14:paraId="00FFDFDC" w14:textId="77777777" w:rsidR="00250477" w:rsidRPr="00AA463E" w:rsidRDefault="00250477" w:rsidP="00FF75FC">
            <w:pPr>
              <w:jc w:val="center"/>
            </w:pPr>
            <w:r w:rsidRPr="00AA463E">
              <w:rPr>
                <w:rStyle w:val="fontstyle21"/>
                <w:rFonts w:ascii="Arial" w:hAnsi="Arial"/>
                <w:color w:val="auto"/>
                <w:sz w:val="20"/>
                <w:szCs w:val="20"/>
              </w:rPr>
              <w:t>10</w:t>
            </w:r>
          </w:p>
        </w:tc>
        <w:tc>
          <w:tcPr>
            <w:tcW w:w="1493" w:type="dxa"/>
            <w:tcBorders>
              <w:top w:val="nil"/>
              <w:left w:val="nil"/>
              <w:bottom w:val="single" w:sz="4" w:space="0" w:color="auto"/>
              <w:right w:val="single" w:sz="4" w:space="0" w:color="auto"/>
            </w:tcBorders>
            <w:shd w:val="clear" w:color="auto" w:fill="auto"/>
            <w:noWrap/>
            <w:vAlign w:val="center"/>
            <w:hideMark/>
          </w:tcPr>
          <w:p w14:paraId="733B9F7C" w14:textId="77777777" w:rsidR="00250477" w:rsidRPr="00AA463E" w:rsidRDefault="00250477" w:rsidP="00FF75FC">
            <w:pPr>
              <w:jc w:val="center"/>
            </w:pPr>
            <w:r w:rsidRPr="00AA463E">
              <w:rPr>
                <w:rStyle w:val="fontstyle21"/>
                <w:rFonts w:ascii="Arial" w:hAnsi="Arial"/>
                <w:color w:val="auto"/>
                <w:sz w:val="20"/>
                <w:szCs w:val="20"/>
              </w:rPr>
              <w:t>x2</w:t>
            </w:r>
          </w:p>
        </w:tc>
      </w:tr>
      <w:tr w:rsidR="00250477" w:rsidRPr="00AA463E" w14:paraId="528938BF" w14:textId="77777777" w:rsidTr="00FF75FC">
        <w:trPr>
          <w:trHeight w:val="567"/>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42CF8455" w14:textId="77777777" w:rsidR="00250477" w:rsidRPr="00AA463E" w:rsidRDefault="00250477" w:rsidP="00FF75FC">
            <w:pPr>
              <w:jc w:val="center"/>
              <w:rPr>
                <w:b/>
                <w:bCs/>
              </w:rPr>
            </w:pPr>
            <w:r w:rsidRPr="00AA463E">
              <w:rPr>
                <w:rStyle w:val="fontstyle01"/>
                <w:rFonts w:ascii="Arial" w:hAnsi="Arial" w:cs="Arial"/>
                <w:b/>
                <w:bCs/>
                <w:color w:val="auto"/>
                <w:sz w:val="20"/>
                <w:szCs w:val="20"/>
              </w:rPr>
              <w:t>r1.4</w:t>
            </w:r>
          </w:p>
        </w:tc>
        <w:tc>
          <w:tcPr>
            <w:tcW w:w="2410" w:type="dxa"/>
            <w:tcBorders>
              <w:top w:val="nil"/>
              <w:left w:val="nil"/>
              <w:bottom w:val="single" w:sz="4" w:space="0" w:color="auto"/>
              <w:right w:val="single" w:sz="4" w:space="0" w:color="auto"/>
            </w:tcBorders>
            <w:shd w:val="clear" w:color="auto" w:fill="auto"/>
            <w:vAlign w:val="center"/>
            <w:hideMark/>
          </w:tcPr>
          <w:p w14:paraId="2E148733" w14:textId="77777777" w:rsidR="00250477" w:rsidRPr="00AA463E" w:rsidRDefault="00250477" w:rsidP="00C82D14">
            <w:r w:rsidRPr="00AA463E">
              <w:rPr>
                <w:rStyle w:val="fontstyle21"/>
                <w:rFonts w:ascii="Arial" w:hAnsi="Arial"/>
                <w:color w:val="auto"/>
                <w:sz w:val="20"/>
                <w:szCs w:val="20"/>
              </w:rPr>
              <w:t>rozszerzenie biurka r1</w:t>
            </w:r>
          </w:p>
        </w:tc>
        <w:tc>
          <w:tcPr>
            <w:tcW w:w="2410" w:type="dxa"/>
            <w:tcBorders>
              <w:top w:val="nil"/>
              <w:left w:val="nil"/>
              <w:bottom w:val="single" w:sz="4" w:space="0" w:color="auto"/>
              <w:right w:val="single" w:sz="4" w:space="0" w:color="auto"/>
            </w:tcBorders>
            <w:shd w:val="clear" w:color="auto" w:fill="auto"/>
            <w:vAlign w:val="center"/>
            <w:hideMark/>
          </w:tcPr>
          <w:p w14:paraId="64936C98" w14:textId="77777777" w:rsidR="00250477" w:rsidRPr="00AA463E" w:rsidRDefault="00250477" w:rsidP="00FF75FC">
            <w:pPr>
              <w:jc w:val="center"/>
              <w:rPr>
                <w:rStyle w:val="fontstyle21"/>
                <w:rFonts w:ascii="Arial" w:hAnsi="Arial"/>
                <w:color w:val="auto"/>
                <w:sz w:val="20"/>
                <w:szCs w:val="20"/>
              </w:rPr>
            </w:pPr>
            <w:r w:rsidRPr="00AA463E">
              <w:rPr>
                <w:rStyle w:val="fontstyle21"/>
                <w:rFonts w:ascii="Arial" w:hAnsi="Arial"/>
                <w:color w:val="auto"/>
                <w:sz w:val="20"/>
                <w:szCs w:val="20"/>
              </w:rPr>
              <w:t>50 x 80</w:t>
            </w:r>
            <w:r>
              <w:rPr>
                <w:rStyle w:val="fontstyle21"/>
                <w:rFonts w:ascii="Arial" w:hAnsi="Arial"/>
                <w:color w:val="auto"/>
                <w:sz w:val="20"/>
                <w:szCs w:val="20"/>
              </w:rPr>
              <w:t xml:space="preserve"> </w:t>
            </w:r>
            <w:r w:rsidRPr="00AA463E">
              <w:rPr>
                <w:rStyle w:val="fontstyle21"/>
                <w:rFonts w:ascii="Arial" w:hAnsi="Arial"/>
                <w:color w:val="auto"/>
                <w:sz w:val="20"/>
                <w:szCs w:val="20"/>
              </w:rPr>
              <w:t>x 74 cm</w:t>
            </w:r>
          </w:p>
          <w:p w14:paraId="06B9DE7C" w14:textId="77777777" w:rsidR="00250477" w:rsidRPr="00AA463E" w:rsidRDefault="00250477" w:rsidP="00FF75FC">
            <w:pPr>
              <w:jc w:val="center"/>
            </w:pPr>
            <w:r w:rsidRPr="00AA463E">
              <w:t>+/- 2%</w:t>
            </w:r>
          </w:p>
        </w:tc>
        <w:tc>
          <w:tcPr>
            <w:tcW w:w="1984" w:type="dxa"/>
            <w:tcBorders>
              <w:top w:val="nil"/>
              <w:left w:val="nil"/>
              <w:bottom w:val="single" w:sz="4" w:space="0" w:color="auto"/>
              <w:right w:val="single" w:sz="4" w:space="0" w:color="auto"/>
            </w:tcBorders>
            <w:shd w:val="clear" w:color="auto" w:fill="auto"/>
            <w:noWrap/>
            <w:vAlign w:val="center"/>
            <w:hideMark/>
          </w:tcPr>
          <w:p w14:paraId="2398F7AA" w14:textId="77777777" w:rsidR="00250477" w:rsidRPr="00AA463E" w:rsidRDefault="00250477" w:rsidP="00FF75FC">
            <w:pPr>
              <w:jc w:val="center"/>
            </w:pPr>
            <w:r w:rsidRPr="00AA463E">
              <w:rPr>
                <w:rStyle w:val="fontstyle21"/>
                <w:rFonts w:ascii="Arial" w:hAnsi="Arial"/>
                <w:color w:val="auto"/>
                <w:sz w:val="20"/>
                <w:szCs w:val="20"/>
              </w:rPr>
              <w:t>10</w:t>
            </w:r>
          </w:p>
        </w:tc>
        <w:tc>
          <w:tcPr>
            <w:tcW w:w="1493" w:type="dxa"/>
            <w:tcBorders>
              <w:top w:val="nil"/>
              <w:left w:val="nil"/>
              <w:bottom w:val="single" w:sz="4" w:space="0" w:color="auto"/>
              <w:right w:val="single" w:sz="4" w:space="0" w:color="auto"/>
            </w:tcBorders>
            <w:shd w:val="clear" w:color="auto" w:fill="auto"/>
            <w:noWrap/>
            <w:vAlign w:val="center"/>
            <w:hideMark/>
          </w:tcPr>
          <w:p w14:paraId="3E620C93" w14:textId="77777777" w:rsidR="00250477" w:rsidRPr="00AA463E" w:rsidRDefault="00250477" w:rsidP="00FF75FC">
            <w:pPr>
              <w:jc w:val="center"/>
            </w:pPr>
            <w:r>
              <w:rPr>
                <w:rStyle w:val="fontstyle21"/>
                <w:rFonts w:ascii="Arial" w:hAnsi="Arial"/>
                <w:color w:val="auto"/>
                <w:sz w:val="20"/>
                <w:szCs w:val="20"/>
              </w:rPr>
              <w:t>x</w:t>
            </w:r>
            <w:r w:rsidRPr="00AA463E">
              <w:rPr>
                <w:rStyle w:val="fontstyle21"/>
                <w:rFonts w:ascii="Arial" w:hAnsi="Arial"/>
                <w:color w:val="auto"/>
                <w:sz w:val="20"/>
                <w:szCs w:val="20"/>
              </w:rPr>
              <w:t>1</w:t>
            </w:r>
          </w:p>
        </w:tc>
      </w:tr>
      <w:tr w:rsidR="00250477" w:rsidRPr="00AA463E" w14:paraId="750CA579" w14:textId="77777777" w:rsidTr="00FF75FC">
        <w:trPr>
          <w:trHeight w:val="567"/>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7552CCF4" w14:textId="77777777" w:rsidR="00250477" w:rsidRPr="00AA463E" w:rsidRDefault="00250477" w:rsidP="00FF75FC">
            <w:pPr>
              <w:jc w:val="center"/>
              <w:rPr>
                <w:b/>
                <w:bCs/>
              </w:rPr>
            </w:pPr>
            <w:r w:rsidRPr="00AA463E">
              <w:rPr>
                <w:rStyle w:val="fontstyle01"/>
                <w:rFonts w:ascii="Arial" w:hAnsi="Arial" w:cs="Arial"/>
                <w:b/>
                <w:bCs/>
                <w:color w:val="auto"/>
                <w:sz w:val="20"/>
                <w:szCs w:val="20"/>
              </w:rPr>
              <w:t>r1.5</w:t>
            </w:r>
          </w:p>
        </w:tc>
        <w:tc>
          <w:tcPr>
            <w:tcW w:w="2410" w:type="dxa"/>
            <w:tcBorders>
              <w:top w:val="nil"/>
              <w:left w:val="nil"/>
              <w:bottom w:val="single" w:sz="4" w:space="0" w:color="auto"/>
              <w:right w:val="single" w:sz="4" w:space="0" w:color="auto"/>
            </w:tcBorders>
            <w:shd w:val="clear" w:color="auto" w:fill="auto"/>
            <w:vAlign w:val="center"/>
            <w:hideMark/>
          </w:tcPr>
          <w:p w14:paraId="048D971E" w14:textId="77777777" w:rsidR="00250477" w:rsidRPr="00AA463E" w:rsidRDefault="00250477" w:rsidP="00C82D14">
            <w:r w:rsidRPr="00AA463E">
              <w:rPr>
                <w:rStyle w:val="fontstyle21"/>
                <w:rFonts w:ascii="Arial" w:hAnsi="Arial"/>
                <w:color w:val="auto"/>
                <w:sz w:val="20"/>
                <w:szCs w:val="20"/>
              </w:rPr>
              <w:t>zabudowa płytowa</w:t>
            </w:r>
          </w:p>
        </w:tc>
        <w:tc>
          <w:tcPr>
            <w:tcW w:w="2410" w:type="dxa"/>
            <w:tcBorders>
              <w:top w:val="nil"/>
              <w:left w:val="nil"/>
              <w:bottom w:val="single" w:sz="4" w:space="0" w:color="auto"/>
              <w:right w:val="single" w:sz="4" w:space="0" w:color="auto"/>
            </w:tcBorders>
            <w:shd w:val="clear" w:color="auto" w:fill="auto"/>
            <w:vAlign w:val="center"/>
            <w:hideMark/>
          </w:tcPr>
          <w:p w14:paraId="46EB11B8" w14:textId="77777777" w:rsidR="00250477" w:rsidRDefault="00250477" w:rsidP="00FF75FC">
            <w:pPr>
              <w:jc w:val="center"/>
              <w:rPr>
                <w:rStyle w:val="fontstyle21"/>
                <w:rFonts w:ascii="Arial" w:hAnsi="Arial"/>
                <w:color w:val="auto"/>
                <w:sz w:val="20"/>
                <w:szCs w:val="20"/>
              </w:rPr>
            </w:pPr>
            <w:r w:rsidRPr="00AA463E">
              <w:rPr>
                <w:rStyle w:val="fontstyle21"/>
                <w:rFonts w:ascii="Arial" w:hAnsi="Arial"/>
                <w:color w:val="auto"/>
                <w:sz w:val="20"/>
                <w:szCs w:val="20"/>
              </w:rPr>
              <w:t>150 x 35 cm</w:t>
            </w:r>
          </w:p>
          <w:p w14:paraId="4313A60C" w14:textId="77777777" w:rsidR="00250477" w:rsidRPr="00AA463E" w:rsidRDefault="00250477" w:rsidP="00FF75FC">
            <w:pPr>
              <w:jc w:val="center"/>
            </w:pPr>
            <w:r w:rsidRPr="007F1CA1">
              <w:t>+/- 2%</w:t>
            </w:r>
          </w:p>
        </w:tc>
        <w:tc>
          <w:tcPr>
            <w:tcW w:w="1984" w:type="dxa"/>
            <w:tcBorders>
              <w:top w:val="nil"/>
              <w:left w:val="nil"/>
              <w:bottom w:val="single" w:sz="4" w:space="0" w:color="auto"/>
              <w:right w:val="single" w:sz="4" w:space="0" w:color="auto"/>
            </w:tcBorders>
            <w:shd w:val="clear" w:color="auto" w:fill="auto"/>
            <w:noWrap/>
            <w:vAlign w:val="center"/>
            <w:hideMark/>
          </w:tcPr>
          <w:p w14:paraId="63D5EAE8" w14:textId="77777777" w:rsidR="00250477" w:rsidRPr="00AA463E" w:rsidRDefault="00250477" w:rsidP="00FF75FC">
            <w:pPr>
              <w:jc w:val="center"/>
            </w:pPr>
            <w:r w:rsidRPr="00AA463E">
              <w:rPr>
                <w:rStyle w:val="fontstyle21"/>
                <w:rFonts w:ascii="Arial" w:hAnsi="Arial"/>
                <w:color w:val="auto"/>
                <w:sz w:val="20"/>
                <w:szCs w:val="20"/>
              </w:rPr>
              <w:t>10</w:t>
            </w:r>
          </w:p>
        </w:tc>
        <w:tc>
          <w:tcPr>
            <w:tcW w:w="1493" w:type="dxa"/>
            <w:tcBorders>
              <w:top w:val="nil"/>
              <w:left w:val="nil"/>
              <w:bottom w:val="single" w:sz="4" w:space="0" w:color="auto"/>
              <w:right w:val="single" w:sz="4" w:space="0" w:color="auto"/>
            </w:tcBorders>
            <w:shd w:val="clear" w:color="auto" w:fill="auto"/>
            <w:noWrap/>
            <w:vAlign w:val="center"/>
            <w:hideMark/>
          </w:tcPr>
          <w:p w14:paraId="20A1AA3D" w14:textId="77777777" w:rsidR="00250477" w:rsidRPr="00AA463E" w:rsidRDefault="00250477" w:rsidP="00FF75FC">
            <w:pPr>
              <w:jc w:val="center"/>
            </w:pPr>
            <w:r w:rsidRPr="00AA463E">
              <w:rPr>
                <w:rStyle w:val="fontstyle21"/>
                <w:rFonts w:ascii="Arial" w:hAnsi="Arial"/>
                <w:color w:val="auto"/>
                <w:sz w:val="20"/>
                <w:szCs w:val="20"/>
              </w:rPr>
              <w:t>x1</w:t>
            </w:r>
          </w:p>
        </w:tc>
      </w:tr>
      <w:tr w:rsidR="00250477" w:rsidRPr="00AA463E" w14:paraId="102ABDA7" w14:textId="77777777" w:rsidTr="00FF75FC">
        <w:trPr>
          <w:trHeight w:val="567"/>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0134FF75" w14:textId="77777777" w:rsidR="00250477" w:rsidRPr="00AA463E" w:rsidRDefault="00250477" w:rsidP="00FF75FC">
            <w:pPr>
              <w:jc w:val="center"/>
              <w:rPr>
                <w:b/>
                <w:bCs/>
              </w:rPr>
            </w:pPr>
            <w:r w:rsidRPr="00AA463E">
              <w:rPr>
                <w:rStyle w:val="fontstyle01"/>
                <w:rFonts w:ascii="Arial" w:hAnsi="Arial" w:cs="Arial"/>
                <w:b/>
                <w:bCs/>
                <w:color w:val="auto"/>
                <w:sz w:val="20"/>
                <w:szCs w:val="20"/>
              </w:rPr>
              <w:t>r2</w:t>
            </w:r>
          </w:p>
        </w:tc>
        <w:tc>
          <w:tcPr>
            <w:tcW w:w="2410" w:type="dxa"/>
            <w:tcBorders>
              <w:top w:val="nil"/>
              <w:left w:val="nil"/>
              <w:bottom w:val="single" w:sz="4" w:space="0" w:color="auto"/>
              <w:right w:val="single" w:sz="4" w:space="0" w:color="auto"/>
            </w:tcBorders>
            <w:shd w:val="clear" w:color="auto" w:fill="auto"/>
            <w:vAlign w:val="center"/>
            <w:hideMark/>
          </w:tcPr>
          <w:p w14:paraId="6938DF94" w14:textId="77777777" w:rsidR="00250477" w:rsidRPr="00AA463E" w:rsidRDefault="00250477" w:rsidP="00C82D14">
            <w:r w:rsidRPr="00AA463E">
              <w:rPr>
                <w:rStyle w:val="fontstyle21"/>
                <w:rFonts w:ascii="Arial" w:hAnsi="Arial"/>
                <w:color w:val="auto"/>
                <w:sz w:val="20"/>
                <w:szCs w:val="20"/>
              </w:rPr>
              <w:t>biurko pracownicze</w:t>
            </w:r>
          </w:p>
        </w:tc>
        <w:tc>
          <w:tcPr>
            <w:tcW w:w="2410" w:type="dxa"/>
            <w:tcBorders>
              <w:top w:val="nil"/>
              <w:left w:val="nil"/>
              <w:bottom w:val="single" w:sz="4" w:space="0" w:color="auto"/>
              <w:right w:val="single" w:sz="4" w:space="0" w:color="auto"/>
            </w:tcBorders>
            <w:shd w:val="clear" w:color="auto" w:fill="auto"/>
            <w:vAlign w:val="center"/>
            <w:hideMark/>
          </w:tcPr>
          <w:p w14:paraId="45E613D2" w14:textId="77777777" w:rsidR="00250477" w:rsidRDefault="00250477" w:rsidP="00FF75FC">
            <w:pPr>
              <w:jc w:val="center"/>
              <w:rPr>
                <w:rStyle w:val="fontstyle21"/>
                <w:rFonts w:ascii="Arial" w:hAnsi="Arial"/>
                <w:color w:val="auto"/>
                <w:sz w:val="20"/>
                <w:szCs w:val="20"/>
              </w:rPr>
            </w:pPr>
            <w:r w:rsidRPr="00AA463E">
              <w:rPr>
                <w:rStyle w:val="fontstyle21"/>
                <w:rFonts w:ascii="Arial" w:hAnsi="Arial"/>
                <w:color w:val="auto"/>
                <w:sz w:val="20"/>
                <w:szCs w:val="20"/>
              </w:rPr>
              <w:t>160 x 70 x 74 cm</w:t>
            </w:r>
          </w:p>
          <w:p w14:paraId="2693498A" w14:textId="77777777" w:rsidR="00250477" w:rsidRPr="00AA463E" w:rsidRDefault="00250477" w:rsidP="00FF75FC">
            <w:pPr>
              <w:jc w:val="center"/>
            </w:pPr>
            <w:bookmarkStart w:id="17" w:name="_Hlk201924168"/>
            <w:r w:rsidRPr="007F1CA1">
              <w:t>+/- 2%</w:t>
            </w:r>
            <w:bookmarkEnd w:id="17"/>
          </w:p>
        </w:tc>
        <w:tc>
          <w:tcPr>
            <w:tcW w:w="1984" w:type="dxa"/>
            <w:tcBorders>
              <w:top w:val="nil"/>
              <w:left w:val="nil"/>
              <w:bottom w:val="single" w:sz="4" w:space="0" w:color="auto"/>
              <w:right w:val="single" w:sz="4" w:space="0" w:color="auto"/>
            </w:tcBorders>
            <w:shd w:val="clear" w:color="auto" w:fill="auto"/>
            <w:noWrap/>
            <w:vAlign w:val="center"/>
            <w:hideMark/>
          </w:tcPr>
          <w:p w14:paraId="7B78FC56" w14:textId="77777777" w:rsidR="00250477" w:rsidRPr="00AA463E" w:rsidRDefault="00250477" w:rsidP="00FF75FC">
            <w:pPr>
              <w:jc w:val="center"/>
            </w:pPr>
            <w:r w:rsidRPr="00AA463E">
              <w:rPr>
                <w:rStyle w:val="fontstyle21"/>
                <w:rFonts w:ascii="Arial" w:hAnsi="Arial"/>
                <w:color w:val="auto"/>
                <w:sz w:val="20"/>
                <w:szCs w:val="20"/>
              </w:rPr>
              <w:t>230/1, 230/2, 230/3</w:t>
            </w:r>
          </w:p>
        </w:tc>
        <w:tc>
          <w:tcPr>
            <w:tcW w:w="1493" w:type="dxa"/>
            <w:tcBorders>
              <w:top w:val="nil"/>
              <w:left w:val="nil"/>
              <w:bottom w:val="single" w:sz="4" w:space="0" w:color="auto"/>
              <w:right w:val="single" w:sz="4" w:space="0" w:color="auto"/>
            </w:tcBorders>
            <w:shd w:val="clear" w:color="auto" w:fill="auto"/>
            <w:vAlign w:val="center"/>
            <w:hideMark/>
          </w:tcPr>
          <w:p w14:paraId="6B755AD6" w14:textId="77777777" w:rsidR="00250477" w:rsidRPr="00AA463E" w:rsidRDefault="00250477" w:rsidP="00FF75FC">
            <w:pPr>
              <w:jc w:val="center"/>
            </w:pPr>
            <w:r w:rsidRPr="00AA463E">
              <w:rPr>
                <w:rStyle w:val="fontstyle21"/>
                <w:rFonts w:ascii="Arial" w:hAnsi="Arial"/>
                <w:color w:val="auto"/>
                <w:sz w:val="20"/>
                <w:szCs w:val="20"/>
              </w:rPr>
              <w:t>x6</w:t>
            </w:r>
          </w:p>
        </w:tc>
      </w:tr>
      <w:tr w:rsidR="00250477" w:rsidRPr="00AA463E" w14:paraId="74D9F0DE" w14:textId="77777777" w:rsidTr="00FF75FC">
        <w:trPr>
          <w:trHeight w:val="567"/>
        </w:trPr>
        <w:tc>
          <w:tcPr>
            <w:tcW w:w="775" w:type="dxa"/>
            <w:tcBorders>
              <w:top w:val="nil"/>
              <w:left w:val="single" w:sz="4" w:space="0" w:color="auto"/>
              <w:bottom w:val="single" w:sz="4" w:space="0" w:color="auto"/>
              <w:right w:val="single" w:sz="4" w:space="0" w:color="auto"/>
            </w:tcBorders>
            <w:shd w:val="clear" w:color="auto" w:fill="auto"/>
            <w:noWrap/>
            <w:vAlign w:val="center"/>
            <w:hideMark/>
          </w:tcPr>
          <w:p w14:paraId="52BA7786" w14:textId="77777777" w:rsidR="00250477" w:rsidRPr="00AA463E" w:rsidRDefault="00250477" w:rsidP="00FF75FC">
            <w:pPr>
              <w:jc w:val="center"/>
              <w:rPr>
                <w:b/>
                <w:bCs/>
              </w:rPr>
            </w:pPr>
            <w:bookmarkStart w:id="18" w:name="_Hlk202186722"/>
            <w:r w:rsidRPr="00AA463E">
              <w:rPr>
                <w:rStyle w:val="fontstyle01"/>
                <w:rFonts w:ascii="Arial" w:hAnsi="Arial" w:cs="Arial"/>
                <w:b/>
                <w:bCs/>
                <w:color w:val="auto"/>
                <w:sz w:val="20"/>
                <w:szCs w:val="20"/>
              </w:rPr>
              <w:t>r2.2</w:t>
            </w:r>
          </w:p>
        </w:tc>
        <w:tc>
          <w:tcPr>
            <w:tcW w:w="2410" w:type="dxa"/>
            <w:tcBorders>
              <w:top w:val="nil"/>
              <w:left w:val="nil"/>
              <w:bottom w:val="single" w:sz="4" w:space="0" w:color="auto"/>
              <w:right w:val="single" w:sz="4" w:space="0" w:color="auto"/>
            </w:tcBorders>
            <w:shd w:val="clear" w:color="auto" w:fill="auto"/>
            <w:vAlign w:val="center"/>
            <w:hideMark/>
          </w:tcPr>
          <w:p w14:paraId="568830F0" w14:textId="77777777" w:rsidR="00250477" w:rsidRPr="00AA463E" w:rsidRDefault="00250477" w:rsidP="00C82D14">
            <w:r w:rsidRPr="00AA463E">
              <w:rPr>
                <w:rStyle w:val="fontstyle21"/>
                <w:rFonts w:ascii="Arial" w:hAnsi="Arial"/>
                <w:color w:val="auto"/>
                <w:sz w:val="20"/>
                <w:szCs w:val="20"/>
              </w:rPr>
              <w:t>kontener mobilny (pomocnik)</w:t>
            </w:r>
          </w:p>
        </w:tc>
        <w:tc>
          <w:tcPr>
            <w:tcW w:w="2410" w:type="dxa"/>
            <w:tcBorders>
              <w:top w:val="nil"/>
              <w:left w:val="nil"/>
              <w:bottom w:val="single" w:sz="4" w:space="0" w:color="auto"/>
              <w:right w:val="single" w:sz="4" w:space="0" w:color="auto"/>
            </w:tcBorders>
            <w:shd w:val="clear" w:color="auto" w:fill="auto"/>
            <w:vAlign w:val="center"/>
            <w:hideMark/>
          </w:tcPr>
          <w:p w14:paraId="41CA382F" w14:textId="77777777" w:rsidR="00250477" w:rsidRDefault="00250477" w:rsidP="00FF75FC">
            <w:pPr>
              <w:jc w:val="center"/>
              <w:rPr>
                <w:rStyle w:val="fontstyle21"/>
                <w:rFonts w:ascii="Arial" w:hAnsi="Arial"/>
                <w:color w:val="auto"/>
                <w:sz w:val="20"/>
                <w:szCs w:val="20"/>
              </w:rPr>
            </w:pPr>
            <w:r w:rsidRPr="00AA463E">
              <w:rPr>
                <w:rStyle w:val="fontstyle21"/>
                <w:rFonts w:ascii="Arial" w:hAnsi="Arial"/>
                <w:color w:val="auto"/>
                <w:sz w:val="20"/>
                <w:szCs w:val="20"/>
              </w:rPr>
              <w:t>63 x 43 x 53 cm</w:t>
            </w:r>
          </w:p>
          <w:p w14:paraId="05DA4A7B" w14:textId="77777777" w:rsidR="00250477" w:rsidRPr="00AA463E" w:rsidRDefault="00250477" w:rsidP="00FF75FC">
            <w:pPr>
              <w:jc w:val="center"/>
            </w:pPr>
            <w:r w:rsidRPr="007F1CA1">
              <w:t>+/- 2%</w:t>
            </w:r>
          </w:p>
        </w:tc>
        <w:tc>
          <w:tcPr>
            <w:tcW w:w="1984" w:type="dxa"/>
            <w:tcBorders>
              <w:top w:val="nil"/>
              <w:left w:val="nil"/>
              <w:bottom w:val="single" w:sz="4" w:space="0" w:color="auto"/>
              <w:right w:val="single" w:sz="4" w:space="0" w:color="auto"/>
            </w:tcBorders>
            <w:shd w:val="clear" w:color="auto" w:fill="auto"/>
            <w:noWrap/>
            <w:vAlign w:val="center"/>
            <w:hideMark/>
          </w:tcPr>
          <w:p w14:paraId="2267F746" w14:textId="77777777" w:rsidR="00250477" w:rsidRPr="00AA463E" w:rsidRDefault="00250477" w:rsidP="00FF75FC">
            <w:pPr>
              <w:jc w:val="center"/>
            </w:pPr>
            <w:r w:rsidRPr="00AA463E">
              <w:rPr>
                <w:rStyle w:val="fontstyle21"/>
                <w:rFonts w:ascii="Arial" w:hAnsi="Arial"/>
                <w:color w:val="auto"/>
                <w:sz w:val="20"/>
                <w:szCs w:val="20"/>
              </w:rPr>
              <w:t>230/1, 230/2, 230/3</w:t>
            </w:r>
          </w:p>
        </w:tc>
        <w:tc>
          <w:tcPr>
            <w:tcW w:w="1493" w:type="dxa"/>
            <w:tcBorders>
              <w:top w:val="nil"/>
              <w:left w:val="nil"/>
              <w:bottom w:val="single" w:sz="4" w:space="0" w:color="auto"/>
              <w:right w:val="single" w:sz="4" w:space="0" w:color="auto"/>
            </w:tcBorders>
            <w:shd w:val="clear" w:color="auto" w:fill="auto"/>
            <w:noWrap/>
            <w:vAlign w:val="center"/>
            <w:hideMark/>
          </w:tcPr>
          <w:p w14:paraId="098600D0" w14:textId="77777777" w:rsidR="00250477" w:rsidRPr="00AA463E" w:rsidRDefault="00250477" w:rsidP="00FF75FC">
            <w:pPr>
              <w:jc w:val="center"/>
            </w:pPr>
            <w:r w:rsidRPr="00AA463E">
              <w:rPr>
                <w:rStyle w:val="fontstyle21"/>
                <w:rFonts w:ascii="Arial" w:hAnsi="Arial"/>
                <w:color w:val="auto"/>
                <w:sz w:val="20"/>
                <w:szCs w:val="20"/>
              </w:rPr>
              <w:t>x6</w:t>
            </w:r>
          </w:p>
        </w:tc>
      </w:tr>
      <w:bookmarkEnd w:id="18"/>
      <w:tr w:rsidR="00C82D14" w:rsidRPr="00AA463E" w14:paraId="13365301" w14:textId="77777777" w:rsidTr="00C82D14">
        <w:trPr>
          <w:trHeight w:val="567"/>
        </w:trPr>
        <w:tc>
          <w:tcPr>
            <w:tcW w:w="775" w:type="dxa"/>
            <w:tcBorders>
              <w:top w:val="nil"/>
              <w:left w:val="single" w:sz="4" w:space="0" w:color="auto"/>
              <w:bottom w:val="single" w:sz="4" w:space="0" w:color="auto"/>
              <w:right w:val="single" w:sz="4" w:space="0" w:color="auto"/>
            </w:tcBorders>
            <w:shd w:val="clear" w:color="auto" w:fill="auto"/>
            <w:noWrap/>
            <w:vAlign w:val="center"/>
          </w:tcPr>
          <w:p w14:paraId="67FA7586" w14:textId="2001ED17" w:rsidR="00C82D14" w:rsidRPr="00AA463E" w:rsidRDefault="00C82D14" w:rsidP="00C82D14">
            <w:pPr>
              <w:jc w:val="center"/>
              <w:rPr>
                <w:b/>
                <w:bCs/>
              </w:rPr>
            </w:pPr>
            <w:r w:rsidRPr="00AA463E">
              <w:rPr>
                <w:rStyle w:val="fontstyle01"/>
                <w:rFonts w:ascii="Arial" w:hAnsi="Arial" w:cs="Arial"/>
                <w:b/>
                <w:bCs/>
                <w:color w:val="auto"/>
                <w:sz w:val="20"/>
                <w:szCs w:val="20"/>
              </w:rPr>
              <w:t>r2.</w:t>
            </w:r>
            <w:r>
              <w:rPr>
                <w:rStyle w:val="fontstyle01"/>
                <w:rFonts w:ascii="Arial" w:hAnsi="Arial" w:cs="Arial"/>
                <w:b/>
                <w:bCs/>
                <w:color w:val="auto"/>
                <w:sz w:val="20"/>
                <w:szCs w:val="20"/>
              </w:rPr>
              <w:t>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E7B7FB5" w14:textId="423A4E83" w:rsidR="00C82D14" w:rsidRPr="00AA463E" w:rsidRDefault="00C82D14" w:rsidP="00C82D14">
            <w:r w:rsidRPr="00C82D14">
              <w:rPr>
                <w:rStyle w:val="fontstyle21"/>
                <w:rFonts w:ascii="Arial" w:hAnsi="Arial"/>
                <w:color w:val="auto"/>
                <w:sz w:val="20"/>
                <w:szCs w:val="20"/>
              </w:rPr>
              <w:t xml:space="preserve">przegroda frontowa </w:t>
            </w:r>
            <w:proofErr w:type="spellStart"/>
            <w:r w:rsidRPr="00C82D14">
              <w:rPr>
                <w:rStyle w:val="fontstyle21"/>
                <w:rFonts w:ascii="Arial" w:hAnsi="Arial"/>
                <w:color w:val="auto"/>
                <w:sz w:val="20"/>
                <w:szCs w:val="20"/>
              </w:rPr>
              <w:t>nablatowa</w:t>
            </w:r>
            <w:proofErr w:type="spellEnd"/>
            <w:r>
              <w:rPr>
                <w:rStyle w:val="fontstyle21"/>
                <w:rFonts w:ascii="Arial" w:hAnsi="Arial"/>
                <w:color w:val="auto"/>
                <w:sz w:val="20"/>
                <w:szCs w:val="20"/>
              </w:rPr>
              <w:t xml:space="preserve"> </w:t>
            </w:r>
            <w:r w:rsidRPr="00C82D14">
              <w:rPr>
                <w:rStyle w:val="fontstyle21"/>
                <w:rFonts w:ascii="Arial" w:hAnsi="Arial"/>
                <w:color w:val="auto"/>
                <w:sz w:val="20"/>
                <w:szCs w:val="20"/>
              </w:rPr>
              <w:t>pomiędzy stanowiskami do pracy</w:t>
            </w:r>
          </w:p>
        </w:tc>
        <w:tc>
          <w:tcPr>
            <w:tcW w:w="2410" w:type="dxa"/>
            <w:tcBorders>
              <w:top w:val="nil"/>
              <w:left w:val="single" w:sz="4" w:space="0" w:color="auto"/>
              <w:bottom w:val="single" w:sz="4" w:space="0" w:color="auto"/>
              <w:right w:val="single" w:sz="4" w:space="0" w:color="auto"/>
            </w:tcBorders>
            <w:shd w:val="clear" w:color="auto" w:fill="auto"/>
            <w:vAlign w:val="center"/>
          </w:tcPr>
          <w:p w14:paraId="73581E4D" w14:textId="20D95F8D" w:rsidR="00C82D14" w:rsidRDefault="00C82D14" w:rsidP="00C82D14">
            <w:pPr>
              <w:jc w:val="center"/>
              <w:rPr>
                <w:rStyle w:val="fontstyle21"/>
                <w:rFonts w:ascii="Arial" w:hAnsi="Arial"/>
                <w:color w:val="auto"/>
                <w:sz w:val="20"/>
                <w:szCs w:val="20"/>
              </w:rPr>
            </w:pPr>
            <w:r>
              <w:rPr>
                <w:rStyle w:val="fontstyle21"/>
                <w:rFonts w:ascii="Arial" w:hAnsi="Arial"/>
                <w:color w:val="auto"/>
                <w:sz w:val="20"/>
                <w:szCs w:val="20"/>
              </w:rPr>
              <w:t>158</w:t>
            </w:r>
            <w:r w:rsidRPr="00AA463E">
              <w:rPr>
                <w:rStyle w:val="fontstyle21"/>
                <w:rFonts w:ascii="Arial" w:hAnsi="Arial"/>
                <w:color w:val="auto"/>
                <w:sz w:val="20"/>
                <w:szCs w:val="20"/>
              </w:rPr>
              <w:t xml:space="preserve"> x 5</w:t>
            </w:r>
            <w:r>
              <w:rPr>
                <w:rStyle w:val="fontstyle21"/>
                <w:rFonts w:ascii="Arial" w:hAnsi="Arial"/>
                <w:color w:val="auto"/>
                <w:sz w:val="20"/>
                <w:szCs w:val="20"/>
              </w:rPr>
              <w:t>0</w:t>
            </w:r>
            <w:r w:rsidRPr="00AA463E">
              <w:rPr>
                <w:rStyle w:val="fontstyle21"/>
                <w:rFonts w:ascii="Arial" w:hAnsi="Arial"/>
                <w:color w:val="auto"/>
                <w:sz w:val="20"/>
                <w:szCs w:val="20"/>
              </w:rPr>
              <w:t xml:space="preserve"> cm</w:t>
            </w:r>
          </w:p>
          <w:p w14:paraId="2EB8A5AF" w14:textId="168F6C6E" w:rsidR="00C82D14" w:rsidRPr="00AA463E" w:rsidRDefault="00C82D14" w:rsidP="00C82D14">
            <w:pPr>
              <w:jc w:val="center"/>
            </w:pPr>
            <w:r w:rsidRPr="007F1CA1">
              <w:t>+/- 2%</w:t>
            </w:r>
          </w:p>
        </w:tc>
        <w:tc>
          <w:tcPr>
            <w:tcW w:w="1984" w:type="dxa"/>
            <w:tcBorders>
              <w:top w:val="nil"/>
              <w:left w:val="nil"/>
              <w:bottom w:val="single" w:sz="4" w:space="0" w:color="auto"/>
              <w:right w:val="single" w:sz="4" w:space="0" w:color="auto"/>
            </w:tcBorders>
            <w:shd w:val="clear" w:color="auto" w:fill="auto"/>
            <w:noWrap/>
            <w:vAlign w:val="center"/>
          </w:tcPr>
          <w:p w14:paraId="7CB8FCFE" w14:textId="173F8690" w:rsidR="00C82D14" w:rsidRPr="00AA463E" w:rsidRDefault="00C82D14" w:rsidP="00C82D14">
            <w:pPr>
              <w:jc w:val="center"/>
            </w:pPr>
            <w:r w:rsidRPr="00AA463E">
              <w:rPr>
                <w:rStyle w:val="fontstyle21"/>
                <w:rFonts w:ascii="Arial" w:hAnsi="Arial"/>
                <w:color w:val="auto"/>
                <w:sz w:val="20"/>
                <w:szCs w:val="20"/>
              </w:rPr>
              <w:t>230/1, 230/2, 230/3</w:t>
            </w:r>
          </w:p>
        </w:tc>
        <w:tc>
          <w:tcPr>
            <w:tcW w:w="1493" w:type="dxa"/>
            <w:tcBorders>
              <w:top w:val="nil"/>
              <w:left w:val="nil"/>
              <w:bottom w:val="single" w:sz="4" w:space="0" w:color="auto"/>
              <w:right w:val="single" w:sz="4" w:space="0" w:color="auto"/>
            </w:tcBorders>
            <w:shd w:val="clear" w:color="auto" w:fill="auto"/>
            <w:noWrap/>
            <w:vAlign w:val="center"/>
          </w:tcPr>
          <w:p w14:paraId="5FCE94FB" w14:textId="4EE3C3AE" w:rsidR="00C82D14" w:rsidRPr="00AA463E" w:rsidRDefault="00C82D14" w:rsidP="00C82D14">
            <w:pPr>
              <w:jc w:val="center"/>
            </w:pPr>
            <w:r w:rsidRPr="00AA463E">
              <w:rPr>
                <w:rStyle w:val="fontstyle21"/>
                <w:rFonts w:ascii="Arial" w:hAnsi="Arial"/>
                <w:color w:val="auto"/>
                <w:sz w:val="20"/>
                <w:szCs w:val="20"/>
              </w:rPr>
              <w:t>X</w:t>
            </w:r>
            <w:r>
              <w:rPr>
                <w:rStyle w:val="fontstyle21"/>
                <w:rFonts w:ascii="Arial" w:hAnsi="Arial"/>
                <w:color w:val="auto"/>
                <w:sz w:val="20"/>
                <w:szCs w:val="20"/>
              </w:rPr>
              <w:t>3</w:t>
            </w:r>
          </w:p>
        </w:tc>
      </w:tr>
      <w:tr w:rsidR="00C82D14" w:rsidRPr="003B6DCC" w14:paraId="3C9B6F21" w14:textId="77777777" w:rsidTr="00DB6B08">
        <w:trPr>
          <w:trHeight w:val="300"/>
        </w:trPr>
        <w:tc>
          <w:tcPr>
            <w:tcW w:w="775" w:type="dxa"/>
            <w:tcBorders>
              <w:top w:val="nil"/>
              <w:left w:val="single" w:sz="4" w:space="0" w:color="auto"/>
              <w:bottom w:val="single" w:sz="4" w:space="0" w:color="auto"/>
              <w:right w:val="single" w:sz="4" w:space="0" w:color="auto"/>
            </w:tcBorders>
            <w:shd w:val="clear" w:color="auto" w:fill="auto"/>
            <w:vAlign w:val="center"/>
            <w:hideMark/>
          </w:tcPr>
          <w:p w14:paraId="112FDA46" w14:textId="713C889C" w:rsidR="00C82D14" w:rsidRPr="003B6DCC" w:rsidRDefault="00C82D14" w:rsidP="00C82D14">
            <w:pPr>
              <w:jc w:val="center"/>
              <w:rPr>
                <w:color w:val="5B9BD5" w:themeColor="accent1"/>
              </w:rPr>
            </w:pPr>
            <w:r w:rsidRPr="00AA463E">
              <w:rPr>
                <w:rStyle w:val="fontstyle01"/>
                <w:rFonts w:ascii="Arial" w:hAnsi="Arial" w:cs="Arial"/>
                <w:b/>
                <w:bCs/>
                <w:color w:val="auto"/>
                <w:sz w:val="20"/>
                <w:szCs w:val="20"/>
              </w:rPr>
              <w:t>r3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567FF" w14:textId="3A51C521" w:rsidR="00C82D14" w:rsidRPr="003B6DCC" w:rsidRDefault="00C82D14" w:rsidP="00C82D14">
            <w:pPr>
              <w:rPr>
                <w:color w:val="5B9BD5" w:themeColor="accent1"/>
              </w:rPr>
            </w:pPr>
            <w:r w:rsidRPr="00AA463E">
              <w:rPr>
                <w:rStyle w:val="fontstyle21"/>
                <w:rFonts w:ascii="Arial" w:hAnsi="Arial"/>
                <w:color w:val="auto"/>
                <w:sz w:val="20"/>
                <w:szCs w:val="20"/>
              </w:rPr>
              <w:t>biurko pracownicze</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14:paraId="6E045196" w14:textId="77777777" w:rsidR="00C82D14" w:rsidRDefault="00C82D14" w:rsidP="00C82D14">
            <w:pPr>
              <w:jc w:val="center"/>
              <w:rPr>
                <w:rStyle w:val="fontstyle21"/>
                <w:rFonts w:ascii="Arial" w:hAnsi="Arial"/>
                <w:color w:val="auto"/>
                <w:sz w:val="20"/>
                <w:szCs w:val="20"/>
              </w:rPr>
            </w:pPr>
            <w:r w:rsidRPr="00AA463E">
              <w:rPr>
                <w:rStyle w:val="fontstyle21"/>
                <w:rFonts w:ascii="Arial" w:hAnsi="Arial"/>
                <w:color w:val="auto"/>
                <w:sz w:val="20"/>
                <w:szCs w:val="20"/>
              </w:rPr>
              <w:t>140 x 70 x 74 cm</w:t>
            </w:r>
          </w:p>
          <w:p w14:paraId="5D03A728" w14:textId="36BAD616" w:rsidR="00C82D14" w:rsidRPr="003B6DCC" w:rsidRDefault="00C82D14" w:rsidP="00C82D14">
            <w:pPr>
              <w:jc w:val="center"/>
              <w:rPr>
                <w:color w:val="5B9BD5" w:themeColor="accent1"/>
              </w:rPr>
            </w:pPr>
            <w:r w:rsidRPr="007F1CA1">
              <w:t>+/- 2%</w:t>
            </w:r>
          </w:p>
        </w:tc>
        <w:tc>
          <w:tcPr>
            <w:tcW w:w="1984" w:type="dxa"/>
            <w:tcBorders>
              <w:top w:val="nil"/>
              <w:left w:val="nil"/>
              <w:bottom w:val="single" w:sz="4" w:space="0" w:color="auto"/>
              <w:right w:val="single" w:sz="4" w:space="0" w:color="auto"/>
            </w:tcBorders>
            <w:shd w:val="clear" w:color="auto" w:fill="auto"/>
            <w:vAlign w:val="center"/>
            <w:hideMark/>
          </w:tcPr>
          <w:p w14:paraId="70309DBE" w14:textId="38B3E7BA" w:rsidR="00C82D14" w:rsidRPr="003B6DCC" w:rsidRDefault="00C82D14" w:rsidP="00C82D14">
            <w:pPr>
              <w:jc w:val="center"/>
              <w:rPr>
                <w:color w:val="5B9BD5" w:themeColor="accent1"/>
              </w:rPr>
            </w:pPr>
            <w:r w:rsidRPr="00AA463E">
              <w:rPr>
                <w:rStyle w:val="fontstyle21"/>
                <w:rFonts w:ascii="Arial" w:hAnsi="Arial"/>
                <w:color w:val="auto"/>
                <w:sz w:val="20"/>
                <w:szCs w:val="20"/>
              </w:rPr>
              <w:t>230/1, 230/2, 230/3</w:t>
            </w:r>
          </w:p>
        </w:tc>
        <w:tc>
          <w:tcPr>
            <w:tcW w:w="1493" w:type="dxa"/>
            <w:tcBorders>
              <w:top w:val="nil"/>
              <w:left w:val="nil"/>
              <w:bottom w:val="single" w:sz="4" w:space="0" w:color="auto"/>
              <w:right w:val="single" w:sz="4" w:space="0" w:color="auto"/>
            </w:tcBorders>
            <w:shd w:val="clear" w:color="auto" w:fill="auto"/>
            <w:vAlign w:val="center"/>
            <w:hideMark/>
          </w:tcPr>
          <w:p w14:paraId="142077AA" w14:textId="68CDAD53" w:rsidR="00C82D14" w:rsidRPr="003B6DCC" w:rsidRDefault="00C82D14" w:rsidP="00C82D14">
            <w:pPr>
              <w:jc w:val="center"/>
              <w:rPr>
                <w:color w:val="5B9BD5" w:themeColor="accent1"/>
              </w:rPr>
            </w:pPr>
            <w:r w:rsidRPr="00AA463E">
              <w:rPr>
                <w:rStyle w:val="fontstyle21"/>
                <w:rFonts w:ascii="Arial" w:hAnsi="Arial"/>
                <w:color w:val="auto"/>
                <w:sz w:val="20"/>
                <w:szCs w:val="20"/>
              </w:rPr>
              <w:t>x3</w:t>
            </w:r>
          </w:p>
        </w:tc>
      </w:tr>
      <w:tr w:rsidR="00C82D14" w:rsidRPr="00AA463E" w14:paraId="1E736C66" w14:textId="77777777" w:rsidTr="001B4BC1">
        <w:trPr>
          <w:trHeight w:val="567"/>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62E46" w14:textId="4D124D49" w:rsidR="00C82D14" w:rsidRPr="00AA463E" w:rsidRDefault="00C82D14" w:rsidP="00C82D14">
            <w:pPr>
              <w:jc w:val="center"/>
              <w:rPr>
                <w:rStyle w:val="fontstyle01"/>
                <w:rFonts w:ascii="Arial" w:hAnsi="Arial" w:cs="Arial"/>
                <w:b/>
                <w:bCs/>
                <w:color w:val="auto"/>
                <w:sz w:val="20"/>
                <w:szCs w:val="20"/>
              </w:rPr>
            </w:pPr>
            <w:r w:rsidRPr="00AA463E">
              <w:rPr>
                <w:rStyle w:val="fontstyle01"/>
                <w:rFonts w:ascii="Arial" w:hAnsi="Arial" w:cs="Arial"/>
                <w:b/>
                <w:bCs/>
                <w:color w:val="auto"/>
                <w:sz w:val="20"/>
                <w:szCs w:val="20"/>
              </w:rPr>
              <w:t>r3.2</w:t>
            </w:r>
          </w:p>
        </w:tc>
        <w:tc>
          <w:tcPr>
            <w:tcW w:w="2410" w:type="dxa"/>
            <w:tcBorders>
              <w:top w:val="single" w:sz="4" w:space="0" w:color="auto"/>
              <w:left w:val="nil"/>
              <w:bottom w:val="single" w:sz="4" w:space="0" w:color="auto"/>
              <w:right w:val="single" w:sz="4" w:space="0" w:color="auto"/>
            </w:tcBorders>
            <w:shd w:val="clear" w:color="auto" w:fill="auto"/>
            <w:vAlign w:val="center"/>
          </w:tcPr>
          <w:p w14:paraId="5759FF55" w14:textId="522BC741" w:rsidR="00C82D14" w:rsidRPr="00AA463E" w:rsidRDefault="00C82D14" w:rsidP="00C82D14">
            <w:pPr>
              <w:rPr>
                <w:rStyle w:val="fontstyle21"/>
                <w:rFonts w:ascii="Arial" w:hAnsi="Arial"/>
                <w:color w:val="auto"/>
                <w:sz w:val="20"/>
                <w:szCs w:val="20"/>
              </w:rPr>
            </w:pPr>
            <w:r w:rsidRPr="00AA463E">
              <w:rPr>
                <w:rStyle w:val="fontstyle21"/>
                <w:rFonts w:ascii="Arial" w:hAnsi="Arial"/>
                <w:color w:val="auto"/>
                <w:sz w:val="20"/>
                <w:szCs w:val="20"/>
              </w:rPr>
              <w:t>kontener mobilny (pomocnik)</w:t>
            </w:r>
          </w:p>
        </w:tc>
        <w:tc>
          <w:tcPr>
            <w:tcW w:w="2410" w:type="dxa"/>
            <w:tcBorders>
              <w:top w:val="single" w:sz="4" w:space="0" w:color="auto"/>
              <w:left w:val="nil"/>
              <w:bottom w:val="single" w:sz="4" w:space="0" w:color="auto"/>
              <w:right w:val="single" w:sz="4" w:space="0" w:color="auto"/>
            </w:tcBorders>
            <w:shd w:val="clear" w:color="auto" w:fill="auto"/>
            <w:vAlign w:val="center"/>
          </w:tcPr>
          <w:p w14:paraId="7487EB5E" w14:textId="77777777" w:rsidR="00C82D14" w:rsidRDefault="00C82D14" w:rsidP="00C82D14">
            <w:pPr>
              <w:jc w:val="center"/>
              <w:rPr>
                <w:rStyle w:val="fontstyle21"/>
                <w:rFonts w:ascii="Arial" w:hAnsi="Arial"/>
                <w:color w:val="auto"/>
                <w:sz w:val="20"/>
                <w:szCs w:val="20"/>
              </w:rPr>
            </w:pPr>
            <w:r w:rsidRPr="00AA463E">
              <w:rPr>
                <w:rStyle w:val="fontstyle21"/>
                <w:rFonts w:ascii="Arial" w:hAnsi="Arial"/>
                <w:color w:val="auto"/>
                <w:sz w:val="20"/>
                <w:szCs w:val="20"/>
              </w:rPr>
              <w:t>63 x 43 x 53 cm</w:t>
            </w:r>
          </w:p>
          <w:p w14:paraId="32A539CB" w14:textId="1D5D5E6D" w:rsidR="00C82D14" w:rsidRPr="00AA463E" w:rsidRDefault="00C82D14" w:rsidP="00C82D14">
            <w:pPr>
              <w:jc w:val="center"/>
              <w:rPr>
                <w:rStyle w:val="fontstyle21"/>
                <w:rFonts w:ascii="Arial" w:hAnsi="Arial"/>
                <w:color w:val="auto"/>
                <w:sz w:val="20"/>
                <w:szCs w:val="20"/>
              </w:rPr>
            </w:pPr>
            <w:r w:rsidRPr="007F1CA1">
              <w:t>+/- 2%</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07A6F964" w14:textId="21FC3705" w:rsidR="00C82D14" w:rsidRPr="00AA463E" w:rsidRDefault="00C82D14" w:rsidP="00C82D14">
            <w:pPr>
              <w:jc w:val="center"/>
              <w:rPr>
                <w:rStyle w:val="fontstyle21"/>
                <w:rFonts w:ascii="Arial" w:hAnsi="Arial"/>
                <w:color w:val="auto"/>
                <w:sz w:val="20"/>
                <w:szCs w:val="20"/>
              </w:rPr>
            </w:pPr>
            <w:r w:rsidRPr="00AA463E">
              <w:rPr>
                <w:rStyle w:val="fontstyle21"/>
                <w:rFonts w:ascii="Arial" w:hAnsi="Arial"/>
                <w:color w:val="auto"/>
                <w:sz w:val="20"/>
                <w:szCs w:val="20"/>
              </w:rPr>
              <w:t>230/1, 230/2, 230/3</w:t>
            </w:r>
          </w:p>
        </w:tc>
        <w:tc>
          <w:tcPr>
            <w:tcW w:w="1493" w:type="dxa"/>
            <w:tcBorders>
              <w:top w:val="single" w:sz="4" w:space="0" w:color="auto"/>
              <w:left w:val="nil"/>
              <w:bottom w:val="single" w:sz="4" w:space="0" w:color="auto"/>
              <w:right w:val="single" w:sz="4" w:space="0" w:color="auto"/>
            </w:tcBorders>
            <w:shd w:val="clear" w:color="auto" w:fill="auto"/>
            <w:noWrap/>
            <w:vAlign w:val="center"/>
          </w:tcPr>
          <w:p w14:paraId="2BBA203C" w14:textId="63D76FDD" w:rsidR="00C82D14" w:rsidRPr="00AA463E" w:rsidRDefault="00C82D14" w:rsidP="00C82D14">
            <w:pPr>
              <w:jc w:val="center"/>
              <w:rPr>
                <w:rStyle w:val="fontstyle21"/>
                <w:rFonts w:ascii="Arial" w:hAnsi="Arial"/>
                <w:color w:val="auto"/>
                <w:sz w:val="20"/>
                <w:szCs w:val="20"/>
              </w:rPr>
            </w:pPr>
            <w:r w:rsidRPr="00AA463E">
              <w:rPr>
                <w:rStyle w:val="fontstyle21"/>
                <w:rFonts w:ascii="Arial" w:hAnsi="Arial"/>
                <w:color w:val="auto"/>
                <w:sz w:val="20"/>
                <w:szCs w:val="20"/>
              </w:rPr>
              <w:t>x3</w:t>
            </w:r>
          </w:p>
        </w:tc>
      </w:tr>
      <w:tr w:rsidR="00C82D14" w:rsidRPr="00AA463E" w14:paraId="317D3F98" w14:textId="77777777" w:rsidTr="001B4BC1">
        <w:trPr>
          <w:trHeight w:val="567"/>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480D1" w14:textId="2CFD6A82" w:rsidR="00C82D14" w:rsidRPr="00AA463E" w:rsidRDefault="00C82D14" w:rsidP="00C82D14">
            <w:pPr>
              <w:jc w:val="center"/>
              <w:rPr>
                <w:b/>
                <w:bCs/>
              </w:rPr>
            </w:pPr>
            <w:r w:rsidRPr="00AA463E">
              <w:rPr>
                <w:b/>
                <w:bCs/>
              </w:rPr>
              <w:t>r4</w:t>
            </w:r>
          </w:p>
        </w:tc>
        <w:tc>
          <w:tcPr>
            <w:tcW w:w="2410" w:type="dxa"/>
            <w:tcBorders>
              <w:top w:val="single" w:sz="4" w:space="0" w:color="auto"/>
              <w:left w:val="nil"/>
              <w:bottom w:val="single" w:sz="4" w:space="0" w:color="auto"/>
              <w:right w:val="single" w:sz="4" w:space="0" w:color="auto"/>
            </w:tcBorders>
            <w:shd w:val="clear" w:color="auto" w:fill="auto"/>
            <w:vAlign w:val="center"/>
          </w:tcPr>
          <w:p w14:paraId="566E8E18" w14:textId="10EBD139" w:rsidR="00C82D14" w:rsidRPr="00AA463E" w:rsidRDefault="00C82D14" w:rsidP="00C82D14">
            <w:pPr>
              <w:widowControl/>
              <w:autoSpaceDE/>
              <w:autoSpaceDN/>
              <w:adjustRightInd/>
              <w:rPr>
                <w:rStyle w:val="fontstyle01"/>
                <w:rFonts w:ascii="Arial" w:hAnsi="Arial" w:cs="Arial"/>
                <w:color w:val="auto"/>
                <w:sz w:val="20"/>
                <w:szCs w:val="20"/>
              </w:rPr>
            </w:pPr>
            <w:r w:rsidRPr="00AA463E">
              <w:rPr>
                <w:rStyle w:val="fontstyle01"/>
                <w:rFonts w:ascii="Arial" w:hAnsi="Arial" w:cs="Arial"/>
                <w:color w:val="auto"/>
                <w:sz w:val="20"/>
                <w:szCs w:val="20"/>
              </w:rPr>
              <w:t>krzesło pracownicze obrotowe</w:t>
            </w:r>
          </w:p>
        </w:tc>
        <w:tc>
          <w:tcPr>
            <w:tcW w:w="2410" w:type="dxa"/>
            <w:tcBorders>
              <w:top w:val="single" w:sz="4" w:space="0" w:color="auto"/>
              <w:left w:val="nil"/>
              <w:bottom w:val="single" w:sz="4" w:space="0" w:color="auto"/>
              <w:right w:val="single" w:sz="4" w:space="0" w:color="auto"/>
            </w:tcBorders>
            <w:shd w:val="clear" w:color="auto" w:fill="auto"/>
            <w:vAlign w:val="center"/>
          </w:tcPr>
          <w:p w14:paraId="6A4E0316" w14:textId="77777777" w:rsidR="00C82D14" w:rsidRPr="00AA463E" w:rsidRDefault="00C82D14" w:rsidP="00C82D14">
            <w:pPr>
              <w:jc w:val="cente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4DD95110" w14:textId="41C642EF" w:rsidR="00C82D14" w:rsidRPr="00AA463E" w:rsidRDefault="00C82D14" w:rsidP="00C82D14">
            <w:pPr>
              <w:widowControl/>
              <w:autoSpaceDE/>
              <w:autoSpaceDN/>
              <w:adjustRightInd/>
              <w:jc w:val="center"/>
              <w:rPr>
                <w:rStyle w:val="fontstyle01"/>
                <w:rFonts w:ascii="Arial" w:hAnsi="Arial" w:cs="Arial"/>
                <w:color w:val="auto"/>
                <w:sz w:val="20"/>
                <w:szCs w:val="20"/>
              </w:rPr>
            </w:pPr>
            <w:r w:rsidRPr="00AA463E">
              <w:rPr>
                <w:rStyle w:val="fontstyle01"/>
                <w:rFonts w:ascii="Arial" w:hAnsi="Arial" w:cs="Arial"/>
                <w:color w:val="auto"/>
                <w:sz w:val="20"/>
                <w:szCs w:val="20"/>
              </w:rPr>
              <w:t>10, 230/1, 230/2, 230/3</w:t>
            </w:r>
          </w:p>
        </w:tc>
        <w:tc>
          <w:tcPr>
            <w:tcW w:w="1493" w:type="dxa"/>
            <w:tcBorders>
              <w:top w:val="single" w:sz="4" w:space="0" w:color="auto"/>
              <w:left w:val="nil"/>
              <w:bottom w:val="single" w:sz="4" w:space="0" w:color="auto"/>
              <w:right w:val="single" w:sz="4" w:space="0" w:color="auto"/>
            </w:tcBorders>
            <w:shd w:val="clear" w:color="auto" w:fill="auto"/>
            <w:noWrap/>
            <w:vAlign w:val="center"/>
          </w:tcPr>
          <w:p w14:paraId="2507A622" w14:textId="6E02B2BF" w:rsidR="00C82D14" w:rsidRDefault="00C82D14" w:rsidP="00C82D14">
            <w:pPr>
              <w:jc w:val="center"/>
            </w:pPr>
            <w:r>
              <w:t>x</w:t>
            </w:r>
            <w:r w:rsidRPr="00AA463E">
              <w:t>14</w:t>
            </w:r>
          </w:p>
        </w:tc>
      </w:tr>
      <w:tr w:rsidR="00C82D14" w:rsidRPr="00AA463E" w14:paraId="1756A81A" w14:textId="77777777" w:rsidTr="001B4BC1">
        <w:trPr>
          <w:trHeight w:val="567"/>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C58D4" w14:textId="727B9E98" w:rsidR="00C82D14" w:rsidRPr="00AA463E" w:rsidRDefault="00C82D14" w:rsidP="00C82D14">
            <w:pPr>
              <w:jc w:val="center"/>
              <w:rPr>
                <w:b/>
                <w:bCs/>
              </w:rPr>
            </w:pPr>
            <w:r w:rsidRPr="00AA463E">
              <w:rPr>
                <w:b/>
                <w:bCs/>
              </w:rPr>
              <w:t>r5</w:t>
            </w:r>
          </w:p>
        </w:tc>
        <w:tc>
          <w:tcPr>
            <w:tcW w:w="2410" w:type="dxa"/>
            <w:tcBorders>
              <w:top w:val="single" w:sz="4" w:space="0" w:color="auto"/>
              <w:left w:val="nil"/>
              <w:bottom w:val="single" w:sz="4" w:space="0" w:color="auto"/>
              <w:right w:val="single" w:sz="4" w:space="0" w:color="auto"/>
            </w:tcBorders>
            <w:shd w:val="clear" w:color="auto" w:fill="auto"/>
            <w:vAlign w:val="center"/>
          </w:tcPr>
          <w:p w14:paraId="76E88013" w14:textId="0B80336B" w:rsidR="00C82D14" w:rsidRPr="00AA463E" w:rsidRDefault="00C82D14" w:rsidP="00C82D14">
            <w:pPr>
              <w:widowControl/>
              <w:autoSpaceDE/>
              <w:autoSpaceDN/>
              <w:adjustRightInd/>
              <w:rPr>
                <w:rStyle w:val="fontstyle01"/>
                <w:rFonts w:ascii="Arial" w:hAnsi="Arial" w:cs="Arial"/>
                <w:color w:val="auto"/>
                <w:sz w:val="20"/>
                <w:szCs w:val="20"/>
              </w:rPr>
            </w:pPr>
            <w:r w:rsidRPr="00AA463E">
              <w:rPr>
                <w:rStyle w:val="fontstyle01"/>
                <w:rFonts w:ascii="Arial" w:hAnsi="Arial" w:cs="Arial"/>
                <w:color w:val="auto"/>
                <w:sz w:val="20"/>
                <w:szCs w:val="20"/>
              </w:rPr>
              <w:t>szafa aktowa</w:t>
            </w:r>
          </w:p>
        </w:tc>
        <w:tc>
          <w:tcPr>
            <w:tcW w:w="2410" w:type="dxa"/>
            <w:tcBorders>
              <w:top w:val="single" w:sz="4" w:space="0" w:color="auto"/>
              <w:left w:val="nil"/>
              <w:bottom w:val="single" w:sz="4" w:space="0" w:color="auto"/>
              <w:right w:val="single" w:sz="4" w:space="0" w:color="auto"/>
            </w:tcBorders>
            <w:shd w:val="clear" w:color="auto" w:fill="auto"/>
            <w:vAlign w:val="center"/>
          </w:tcPr>
          <w:p w14:paraId="50414FA2" w14:textId="77777777" w:rsidR="00C82D14" w:rsidRDefault="00C82D14" w:rsidP="00C82D14">
            <w:pPr>
              <w:widowControl/>
              <w:autoSpaceDE/>
              <w:autoSpaceDN/>
              <w:adjustRightInd/>
              <w:jc w:val="center"/>
              <w:rPr>
                <w:rStyle w:val="fontstyle01"/>
                <w:rFonts w:ascii="Arial" w:hAnsi="Arial" w:cs="Arial"/>
                <w:color w:val="auto"/>
                <w:sz w:val="20"/>
                <w:szCs w:val="20"/>
              </w:rPr>
            </w:pPr>
            <w:r w:rsidRPr="00AA463E">
              <w:rPr>
                <w:rStyle w:val="fontstyle01"/>
                <w:rFonts w:ascii="Arial" w:hAnsi="Arial" w:cs="Arial"/>
                <w:color w:val="auto"/>
                <w:sz w:val="20"/>
                <w:szCs w:val="20"/>
              </w:rPr>
              <w:t>80 x 45 x 205 cm</w:t>
            </w:r>
          </w:p>
          <w:p w14:paraId="5086488B" w14:textId="7498E9CB" w:rsidR="00C82D14" w:rsidRPr="00AA463E" w:rsidRDefault="00C82D14" w:rsidP="00C82D14">
            <w:pPr>
              <w:widowControl/>
              <w:autoSpaceDE/>
              <w:autoSpaceDN/>
              <w:adjustRightInd/>
              <w:jc w:val="center"/>
              <w:rPr>
                <w:rStyle w:val="fontstyle01"/>
                <w:rFonts w:ascii="Arial" w:hAnsi="Arial" w:cs="Arial"/>
                <w:color w:val="auto"/>
                <w:sz w:val="20"/>
                <w:szCs w:val="20"/>
              </w:rPr>
            </w:pPr>
            <w:r w:rsidRPr="007F1CA1">
              <w:t>+/- 2%</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4A99EF36" w14:textId="294DF8D3" w:rsidR="00C82D14" w:rsidRPr="00AA463E" w:rsidRDefault="00C82D14" w:rsidP="00C82D14">
            <w:pPr>
              <w:jc w:val="center"/>
              <w:rPr>
                <w:rStyle w:val="fontstyle01"/>
                <w:rFonts w:ascii="Arial" w:hAnsi="Arial" w:cs="Arial"/>
                <w:color w:val="auto"/>
                <w:sz w:val="20"/>
                <w:szCs w:val="20"/>
              </w:rPr>
            </w:pPr>
            <w:r w:rsidRPr="00AA463E">
              <w:rPr>
                <w:rStyle w:val="fontstyle01"/>
                <w:rFonts w:ascii="Arial" w:hAnsi="Arial" w:cs="Arial"/>
                <w:color w:val="auto"/>
                <w:sz w:val="20"/>
                <w:szCs w:val="20"/>
              </w:rPr>
              <w:t>10, 230/1, 230/2, 230/3</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AC7FB" w14:textId="2F4F75AB" w:rsidR="00C82D14" w:rsidRDefault="00C82D14" w:rsidP="00C82D14">
            <w:pPr>
              <w:jc w:val="center"/>
            </w:pPr>
            <w:r>
              <w:t>x</w:t>
            </w:r>
            <w:r w:rsidRPr="00AA463E">
              <w:t>10</w:t>
            </w:r>
          </w:p>
        </w:tc>
      </w:tr>
      <w:tr w:rsidR="00C82D14" w:rsidRPr="00AA463E" w14:paraId="126EF7FC" w14:textId="77777777" w:rsidTr="001B4BC1">
        <w:trPr>
          <w:trHeight w:val="567"/>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6FCD41" w14:textId="462C3FE2" w:rsidR="00C82D14" w:rsidRPr="00AA463E" w:rsidRDefault="00C82D14" w:rsidP="00C82D14">
            <w:pPr>
              <w:jc w:val="center"/>
              <w:rPr>
                <w:b/>
                <w:bCs/>
              </w:rPr>
            </w:pPr>
            <w:r w:rsidRPr="00AA463E">
              <w:rPr>
                <w:b/>
                <w:bCs/>
              </w:rPr>
              <w:t>r6</w:t>
            </w:r>
          </w:p>
        </w:tc>
        <w:tc>
          <w:tcPr>
            <w:tcW w:w="2410" w:type="dxa"/>
            <w:tcBorders>
              <w:top w:val="single" w:sz="4" w:space="0" w:color="auto"/>
              <w:left w:val="nil"/>
              <w:bottom w:val="single" w:sz="4" w:space="0" w:color="auto"/>
              <w:right w:val="single" w:sz="4" w:space="0" w:color="auto"/>
            </w:tcBorders>
            <w:shd w:val="clear" w:color="auto" w:fill="auto"/>
            <w:vAlign w:val="center"/>
          </w:tcPr>
          <w:p w14:paraId="3E221745" w14:textId="2A9BA9EE" w:rsidR="00C82D14" w:rsidRPr="00AA463E" w:rsidRDefault="00C82D14" w:rsidP="00C82D14">
            <w:pPr>
              <w:widowControl/>
              <w:autoSpaceDE/>
              <w:autoSpaceDN/>
              <w:adjustRightInd/>
              <w:rPr>
                <w:rStyle w:val="fontstyle01"/>
                <w:rFonts w:ascii="Arial" w:hAnsi="Arial" w:cs="Arial"/>
                <w:color w:val="auto"/>
                <w:sz w:val="20"/>
                <w:szCs w:val="20"/>
              </w:rPr>
            </w:pPr>
            <w:r w:rsidRPr="00AA463E">
              <w:rPr>
                <w:rStyle w:val="fontstyle01"/>
                <w:rFonts w:ascii="Arial" w:hAnsi="Arial" w:cs="Arial"/>
                <w:color w:val="auto"/>
                <w:sz w:val="20"/>
                <w:szCs w:val="20"/>
              </w:rPr>
              <w:t>szafa aktowa</w:t>
            </w:r>
          </w:p>
        </w:tc>
        <w:tc>
          <w:tcPr>
            <w:tcW w:w="2410" w:type="dxa"/>
            <w:tcBorders>
              <w:top w:val="single" w:sz="4" w:space="0" w:color="auto"/>
              <w:left w:val="nil"/>
              <w:bottom w:val="single" w:sz="4" w:space="0" w:color="auto"/>
              <w:right w:val="single" w:sz="4" w:space="0" w:color="auto"/>
            </w:tcBorders>
            <w:shd w:val="clear" w:color="auto" w:fill="auto"/>
            <w:vAlign w:val="center"/>
          </w:tcPr>
          <w:p w14:paraId="30D2C75C" w14:textId="77777777" w:rsidR="00C82D14" w:rsidRDefault="00C82D14" w:rsidP="00C82D14">
            <w:pPr>
              <w:widowControl/>
              <w:autoSpaceDE/>
              <w:autoSpaceDN/>
              <w:adjustRightInd/>
              <w:jc w:val="center"/>
              <w:rPr>
                <w:rStyle w:val="fontstyle01"/>
                <w:rFonts w:ascii="Arial" w:hAnsi="Arial" w:cs="Arial"/>
                <w:color w:val="auto"/>
                <w:sz w:val="20"/>
                <w:szCs w:val="20"/>
              </w:rPr>
            </w:pPr>
            <w:r w:rsidRPr="00AA463E">
              <w:rPr>
                <w:rStyle w:val="fontstyle01"/>
                <w:rFonts w:ascii="Arial" w:hAnsi="Arial" w:cs="Arial"/>
                <w:color w:val="auto"/>
                <w:sz w:val="20"/>
                <w:szCs w:val="20"/>
              </w:rPr>
              <w:t>80 x 45 x 77 cm</w:t>
            </w:r>
          </w:p>
          <w:p w14:paraId="3CE3980B" w14:textId="2136DB3B" w:rsidR="00C82D14" w:rsidRPr="00AA463E" w:rsidRDefault="00C82D14" w:rsidP="00C82D14">
            <w:pPr>
              <w:widowControl/>
              <w:autoSpaceDE/>
              <w:autoSpaceDN/>
              <w:adjustRightInd/>
              <w:jc w:val="center"/>
              <w:rPr>
                <w:rStyle w:val="fontstyle01"/>
                <w:rFonts w:ascii="Arial" w:hAnsi="Arial" w:cs="Arial"/>
                <w:color w:val="auto"/>
                <w:sz w:val="20"/>
                <w:szCs w:val="20"/>
              </w:rPr>
            </w:pPr>
            <w:r w:rsidRPr="007F1CA1">
              <w:t>+/- 2%</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024CC002" w14:textId="508532DC" w:rsidR="00C82D14" w:rsidRPr="00AA463E" w:rsidRDefault="00C82D14" w:rsidP="00C82D14">
            <w:pPr>
              <w:jc w:val="center"/>
            </w:pPr>
            <w:r w:rsidRPr="00AA463E">
              <w:t>10</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6EB051" w14:textId="20FD0641" w:rsidR="00C82D14" w:rsidRDefault="00C82D14" w:rsidP="00C82D14">
            <w:pPr>
              <w:jc w:val="center"/>
            </w:pPr>
            <w:r>
              <w:t>x</w:t>
            </w:r>
            <w:r w:rsidRPr="00AA463E">
              <w:t>1</w:t>
            </w:r>
          </w:p>
        </w:tc>
      </w:tr>
      <w:tr w:rsidR="00C82D14" w:rsidRPr="00AA463E" w14:paraId="43BFF7F4" w14:textId="77777777" w:rsidTr="001B4BC1">
        <w:trPr>
          <w:trHeight w:val="567"/>
        </w:trPr>
        <w:tc>
          <w:tcPr>
            <w:tcW w:w="775" w:type="dxa"/>
            <w:tcBorders>
              <w:top w:val="nil"/>
              <w:left w:val="single" w:sz="4" w:space="0" w:color="auto"/>
              <w:bottom w:val="single" w:sz="4" w:space="0" w:color="auto"/>
              <w:right w:val="single" w:sz="4" w:space="0" w:color="auto"/>
            </w:tcBorders>
            <w:shd w:val="clear" w:color="auto" w:fill="auto"/>
            <w:noWrap/>
            <w:vAlign w:val="center"/>
          </w:tcPr>
          <w:p w14:paraId="70BE23E9" w14:textId="369818E5" w:rsidR="00C82D14" w:rsidRPr="00AA463E" w:rsidRDefault="00C82D14" w:rsidP="00C82D14">
            <w:pPr>
              <w:jc w:val="center"/>
              <w:rPr>
                <w:b/>
                <w:bCs/>
              </w:rPr>
            </w:pPr>
            <w:r w:rsidRPr="00AA463E">
              <w:rPr>
                <w:b/>
                <w:bCs/>
              </w:rPr>
              <w:t>r7</w:t>
            </w:r>
          </w:p>
        </w:tc>
        <w:tc>
          <w:tcPr>
            <w:tcW w:w="2410" w:type="dxa"/>
            <w:tcBorders>
              <w:top w:val="nil"/>
              <w:left w:val="nil"/>
              <w:bottom w:val="single" w:sz="4" w:space="0" w:color="auto"/>
              <w:right w:val="single" w:sz="4" w:space="0" w:color="auto"/>
            </w:tcBorders>
            <w:shd w:val="clear" w:color="auto" w:fill="auto"/>
            <w:vAlign w:val="center"/>
          </w:tcPr>
          <w:p w14:paraId="497492A3" w14:textId="03FFC716" w:rsidR="00C82D14" w:rsidRPr="00AA463E" w:rsidRDefault="00C82D14" w:rsidP="00C82D14">
            <w:pPr>
              <w:widowControl/>
              <w:autoSpaceDE/>
              <w:autoSpaceDN/>
              <w:adjustRightInd/>
              <w:rPr>
                <w:rStyle w:val="fontstyle01"/>
                <w:rFonts w:ascii="Arial" w:hAnsi="Arial" w:cs="Arial"/>
                <w:color w:val="auto"/>
                <w:sz w:val="20"/>
                <w:szCs w:val="20"/>
              </w:rPr>
            </w:pPr>
            <w:r w:rsidRPr="00AA463E">
              <w:rPr>
                <w:rStyle w:val="fontstyle01"/>
                <w:rFonts w:ascii="Arial" w:hAnsi="Arial" w:cs="Arial"/>
                <w:color w:val="auto"/>
                <w:sz w:val="20"/>
                <w:szCs w:val="20"/>
              </w:rPr>
              <w:t>szafa ubraniowa</w:t>
            </w:r>
          </w:p>
        </w:tc>
        <w:tc>
          <w:tcPr>
            <w:tcW w:w="2410" w:type="dxa"/>
            <w:tcBorders>
              <w:top w:val="nil"/>
              <w:left w:val="nil"/>
              <w:bottom w:val="single" w:sz="4" w:space="0" w:color="auto"/>
              <w:right w:val="single" w:sz="4" w:space="0" w:color="auto"/>
            </w:tcBorders>
            <w:shd w:val="clear" w:color="auto" w:fill="auto"/>
            <w:vAlign w:val="center"/>
          </w:tcPr>
          <w:p w14:paraId="06854BD2" w14:textId="77777777" w:rsidR="00C82D14" w:rsidRDefault="00C82D14" w:rsidP="00C82D14">
            <w:pPr>
              <w:widowControl/>
              <w:autoSpaceDE/>
              <w:autoSpaceDN/>
              <w:adjustRightInd/>
              <w:jc w:val="center"/>
              <w:rPr>
                <w:rStyle w:val="fontstyle01"/>
                <w:rFonts w:ascii="Arial" w:hAnsi="Arial" w:cs="Arial"/>
                <w:color w:val="auto"/>
                <w:sz w:val="20"/>
                <w:szCs w:val="20"/>
              </w:rPr>
            </w:pPr>
            <w:r w:rsidRPr="00AA463E">
              <w:rPr>
                <w:rStyle w:val="fontstyle01"/>
                <w:rFonts w:ascii="Arial" w:hAnsi="Arial" w:cs="Arial"/>
                <w:color w:val="auto"/>
                <w:sz w:val="20"/>
                <w:szCs w:val="20"/>
              </w:rPr>
              <w:t>50 x 45 x 205 cm</w:t>
            </w:r>
          </w:p>
          <w:p w14:paraId="182A4DC3" w14:textId="42BA6CF0" w:rsidR="00C82D14" w:rsidRPr="00AA463E" w:rsidRDefault="00C82D14" w:rsidP="00C82D14">
            <w:pPr>
              <w:widowControl/>
              <w:autoSpaceDE/>
              <w:autoSpaceDN/>
              <w:adjustRightInd/>
              <w:jc w:val="center"/>
              <w:rPr>
                <w:rStyle w:val="fontstyle01"/>
                <w:rFonts w:ascii="Arial" w:hAnsi="Arial" w:cs="Arial"/>
                <w:color w:val="auto"/>
                <w:sz w:val="20"/>
                <w:szCs w:val="20"/>
              </w:rPr>
            </w:pPr>
            <w:r w:rsidRPr="007F1CA1">
              <w:t>+/- 2%</w:t>
            </w:r>
          </w:p>
        </w:tc>
        <w:tc>
          <w:tcPr>
            <w:tcW w:w="1984" w:type="dxa"/>
            <w:tcBorders>
              <w:top w:val="nil"/>
              <w:left w:val="nil"/>
              <w:bottom w:val="single" w:sz="4" w:space="0" w:color="auto"/>
              <w:right w:val="single" w:sz="4" w:space="0" w:color="auto"/>
            </w:tcBorders>
            <w:shd w:val="clear" w:color="auto" w:fill="auto"/>
            <w:noWrap/>
            <w:vAlign w:val="center"/>
          </w:tcPr>
          <w:p w14:paraId="29F5DD73" w14:textId="04F20F21" w:rsidR="00C82D14" w:rsidRPr="00AA463E" w:rsidRDefault="00C82D14" w:rsidP="00C82D14">
            <w:pPr>
              <w:jc w:val="center"/>
            </w:pPr>
            <w:r w:rsidRPr="00AA463E">
              <w:t>10</w:t>
            </w:r>
          </w:p>
        </w:tc>
        <w:tc>
          <w:tcPr>
            <w:tcW w:w="1493" w:type="dxa"/>
            <w:tcBorders>
              <w:top w:val="single" w:sz="4" w:space="0" w:color="auto"/>
              <w:left w:val="nil"/>
              <w:bottom w:val="single" w:sz="4" w:space="0" w:color="auto"/>
              <w:right w:val="single" w:sz="4" w:space="0" w:color="auto"/>
            </w:tcBorders>
            <w:shd w:val="clear" w:color="auto" w:fill="auto"/>
            <w:noWrap/>
            <w:vAlign w:val="bottom"/>
          </w:tcPr>
          <w:p w14:paraId="583D53AD" w14:textId="553B1398" w:rsidR="00C82D14" w:rsidRDefault="00C82D14" w:rsidP="00C82D14">
            <w:pPr>
              <w:spacing w:after="240"/>
              <w:jc w:val="center"/>
            </w:pPr>
            <w:r>
              <w:t>x</w:t>
            </w:r>
            <w:r w:rsidRPr="00AA463E">
              <w:t>1</w:t>
            </w:r>
          </w:p>
        </w:tc>
      </w:tr>
    </w:tbl>
    <w:p w14:paraId="57C6797A" w14:textId="77777777" w:rsidR="006C4828" w:rsidRDefault="006C4828" w:rsidP="00250477">
      <w:pPr>
        <w:autoSpaceDE/>
        <w:autoSpaceDN/>
        <w:adjustRightInd/>
        <w:spacing w:before="120" w:after="240" w:line="180" w:lineRule="exact"/>
        <w:jc w:val="both"/>
        <w:rPr>
          <w:b/>
          <w:lang w:eastAsia="ar-SA"/>
        </w:rPr>
      </w:pPr>
      <w:bookmarkStart w:id="19" w:name="_Hlk201927221"/>
    </w:p>
    <w:p w14:paraId="4CCF1A9E" w14:textId="77777777" w:rsidR="006C4828" w:rsidRDefault="006C4828" w:rsidP="00250477">
      <w:pPr>
        <w:autoSpaceDE/>
        <w:autoSpaceDN/>
        <w:adjustRightInd/>
        <w:spacing w:before="120" w:after="240" w:line="180" w:lineRule="exact"/>
        <w:jc w:val="both"/>
        <w:rPr>
          <w:b/>
          <w:lang w:eastAsia="ar-SA"/>
        </w:rPr>
      </w:pPr>
    </w:p>
    <w:p w14:paraId="011DC936" w14:textId="77777777" w:rsidR="006C4828" w:rsidRDefault="006C4828" w:rsidP="00250477">
      <w:pPr>
        <w:autoSpaceDE/>
        <w:autoSpaceDN/>
        <w:adjustRightInd/>
        <w:spacing w:before="120" w:after="240" w:line="180" w:lineRule="exact"/>
        <w:jc w:val="both"/>
        <w:rPr>
          <w:b/>
          <w:lang w:eastAsia="ar-SA"/>
        </w:rPr>
      </w:pPr>
    </w:p>
    <w:p w14:paraId="615BC620" w14:textId="3666D43D" w:rsidR="00250477" w:rsidRDefault="00250477" w:rsidP="00250477">
      <w:pPr>
        <w:autoSpaceDE/>
        <w:autoSpaceDN/>
        <w:adjustRightInd/>
        <w:spacing w:before="120" w:after="240" w:line="180" w:lineRule="exact"/>
        <w:jc w:val="both"/>
        <w:rPr>
          <w:b/>
          <w:lang w:eastAsia="ar-SA"/>
        </w:rPr>
      </w:pPr>
      <w:r>
        <w:rPr>
          <w:b/>
          <w:lang w:eastAsia="ar-SA"/>
        </w:rPr>
        <w:lastRenderedPageBreak/>
        <w:t xml:space="preserve">9.1 </w:t>
      </w:r>
      <w:r w:rsidRPr="00250477">
        <w:rPr>
          <w:b/>
          <w:lang w:eastAsia="ar-SA"/>
        </w:rPr>
        <w:t>Biurka pracownicze (r1, r2, r3)</w:t>
      </w:r>
      <w:r w:rsidR="00DC6226">
        <w:rPr>
          <w:b/>
          <w:lang w:eastAsia="ar-SA"/>
        </w:rPr>
        <w:t xml:space="preserve"> - wszystkie wymiary </w:t>
      </w:r>
      <w:r w:rsidR="00DC6226" w:rsidRPr="00DC6226">
        <w:rPr>
          <w:b/>
          <w:lang w:eastAsia="ar-SA"/>
        </w:rPr>
        <w:t>+/- 2%</w:t>
      </w:r>
    </w:p>
    <w:bookmarkEnd w:id="19"/>
    <w:p w14:paraId="67F30C21" w14:textId="38A119DB" w:rsidR="00250477" w:rsidRPr="00D72C06" w:rsidRDefault="00250477"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biurko o wymiarze blatu 170 x 80 cm (r1) / 160 x 70 cm (r2) / 140 x 70 cm (r3),</w:t>
      </w:r>
    </w:p>
    <w:p w14:paraId="72254725" w14:textId="77777777" w:rsidR="00250477" w:rsidRPr="00D72C06" w:rsidRDefault="00250477"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stelaż stołu to konstrukcja metalowa,</w:t>
      </w:r>
    </w:p>
    <w:p w14:paraId="1B274BA2" w14:textId="77777777" w:rsidR="00250477" w:rsidRPr="00D72C06" w:rsidRDefault="00250477" w:rsidP="001B6619">
      <w:pPr>
        <w:widowControl/>
        <w:autoSpaceDE/>
        <w:autoSpaceDN/>
        <w:adjustRightInd/>
        <w:ind w:left="426"/>
        <w:jc w:val="both"/>
        <w:rPr>
          <w:color w:val="000000"/>
        </w:rPr>
      </w:pPr>
      <w:r w:rsidRPr="00D72C06">
        <w:rPr>
          <w:color w:val="000000"/>
        </w:rPr>
        <w:sym w:font="Symbol" w:char="F02D"/>
      </w:r>
      <w:r w:rsidRPr="00D72C06">
        <w:rPr>
          <w:color w:val="000000"/>
        </w:rPr>
        <w:t xml:space="preserve"> stelaż na 2 nogach zamkniętych o przekroju prostokątnym 60x30 mm,</w:t>
      </w:r>
    </w:p>
    <w:p w14:paraId="4D8D3CA0"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stała wysokość 740 mm ze stopkami poziomującymi z tworzywa sztucznego +10 mm,</w:t>
      </w:r>
    </w:p>
    <w:p w14:paraId="3E5B977F"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przestrzeń pomiędzy blatem a stelażem wynosi 13 mm,</w:t>
      </w:r>
    </w:p>
    <w:p w14:paraId="5ACFC704"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dwie pary nóg muszą być połączone dwiema belkami </w:t>
      </w:r>
      <w:proofErr w:type="spellStart"/>
      <w:r w:rsidRPr="00D72C06">
        <w:rPr>
          <w:color w:val="000000"/>
        </w:rPr>
        <w:t>podblatowymi</w:t>
      </w:r>
      <w:proofErr w:type="spellEnd"/>
      <w:r w:rsidRPr="00D72C06">
        <w:rPr>
          <w:color w:val="000000"/>
        </w:rPr>
        <w:t xml:space="preserve"> wykonanymi z profilu 50 x 25 mm,</w:t>
      </w:r>
    </w:p>
    <w:p w14:paraId="7012C329"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łączenie belek </w:t>
      </w:r>
      <w:proofErr w:type="spellStart"/>
      <w:r w:rsidRPr="00D72C06">
        <w:rPr>
          <w:color w:val="000000"/>
        </w:rPr>
        <w:t>podblatowych</w:t>
      </w:r>
      <w:proofErr w:type="spellEnd"/>
      <w:r w:rsidRPr="00D72C06">
        <w:rPr>
          <w:color w:val="000000"/>
        </w:rPr>
        <w:t xml:space="preserve"> z profilami łączącymi nogi musi odbywać się poprzez nałożenie na siebie profili. Belki łączące posiadają specjalnie opracowane nacięcia, dzięki czemu profile po nałożeniu na siebie wczepiają się jedna w drugi. Dodatkowo zabezpieczone poprzez skręcenie niewidoczne dla użytkownika,</w:t>
      </w:r>
    </w:p>
    <w:p w14:paraId="1AD5EC84"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połączenie musi się odbyć w środku profilu, nie dopuszcza się widocznego połączenia skręcanego czy też spawanego,</w:t>
      </w:r>
    </w:p>
    <w:p w14:paraId="1BDF37BB"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cała konstrukcja malowana proszkowo,</w:t>
      </w:r>
    </w:p>
    <w:p w14:paraId="5D69C81D" w14:textId="6CE0F03A"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blat wykonany z płyty o grubości min 18 mm, max 25 mm wiórowej dwustronnie </w:t>
      </w:r>
      <w:proofErr w:type="spellStart"/>
      <w:r w:rsidRPr="00D72C06">
        <w:rPr>
          <w:color w:val="000000"/>
        </w:rPr>
        <w:t>melaminowanej</w:t>
      </w:r>
      <w:proofErr w:type="spellEnd"/>
      <w:r w:rsidRPr="00D72C06">
        <w:rPr>
          <w:color w:val="000000"/>
        </w:rPr>
        <w:t xml:space="preserve"> w</w:t>
      </w:r>
      <w:r w:rsidR="00D72C06">
        <w:rPr>
          <w:color w:val="000000"/>
        </w:rPr>
        <w:t> </w:t>
      </w:r>
      <w:r w:rsidRPr="00D72C06">
        <w:rPr>
          <w:color w:val="000000"/>
        </w:rPr>
        <w:t>klasie higieniczności E1 o podwyższonej trwałości, w klasie odporności na ścieranie 3A zgodnie z normą PN EN 14322,</w:t>
      </w:r>
    </w:p>
    <w:p w14:paraId="3E2EEFCE"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wszystkie krawędzie blatu zabezpieczone doklejką z tworzywa sztucznego o grubości 2 mm i promieniu r = 3 mm.</w:t>
      </w:r>
    </w:p>
    <w:p w14:paraId="06995F20" w14:textId="3EE57AC8"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z uwagi na wymagania trwałości pod względem wycierania się spoiny pomiędzy blatem płyty a</w:t>
      </w:r>
      <w:r w:rsidR="00D72C06">
        <w:rPr>
          <w:color w:val="000000"/>
        </w:rPr>
        <w:t> </w:t>
      </w:r>
      <w:r w:rsidRPr="00D72C06">
        <w:rPr>
          <w:color w:val="000000"/>
        </w:rPr>
        <w:t>obrzeżem, stabilny kolor i odporność na promieniowanie UV meble muszą być wykonane z</w:t>
      </w:r>
      <w:r w:rsidR="00D72C06">
        <w:rPr>
          <w:color w:val="000000"/>
        </w:rPr>
        <w:t> </w:t>
      </w:r>
      <w:r w:rsidRPr="00D72C06">
        <w:rPr>
          <w:color w:val="000000"/>
        </w:rPr>
        <w:t xml:space="preserve">zastosowaniem technologii laserowej bez użycia klejów </w:t>
      </w:r>
      <w:proofErr w:type="spellStart"/>
      <w:r w:rsidRPr="00D72C06">
        <w:rPr>
          <w:color w:val="000000"/>
        </w:rPr>
        <w:t>termotopliwych</w:t>
      </w:r>
      <w:proofErr w:type="spellEnd"/>
      <w:r w:rsidRPr="00D72C06">
        <w:rPr>
          <w:color w:val="000000"/>
        </w:rPr>
        <w:t xml:space="preserve"> typu PU ani PUR ani EVA (w przypadku dekorów biały, popiel, akcja oraz klon europejski). Baza obrzeża i warstwa funkcyjna w jednym kolorze i z tego samego materiału (polimer). Dodatkowo polimerowa warstwa łącząca obrzeże z blatem gwarantuje odporność na wysokie temperatury i wilgotność,</w:t>
      </w:r>
    </w:p>
    <w:p w14:paraId="44E307CC"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zastosowana doklejka musi mieć odporność na promieniowanie UV, powyżej lub równe wartości 6 zgodnie z normą ISO 4892-1,</w:t>
      </w:r>
    </w:p>
    <w:p w14:paraId="54AEE74A"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w blacie stołu muszą być zamontowane gwintowane gniazda metalowe - blat przymocowany do stelaża za pomocą śrub,</w:t>
      </w:r>
    </w:p>
    <w:p w14:paraId="54EBD4FA"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pod blatem zamontowany kanał kablowy uchylny o długości 1200 mm i głębokości zewnętrznej 120 mm,</w:t>
      </w:r>
    </w:p>
    <w:p w14:paraId="76566584"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kanał metalowy malowany proszkowo w kolorze stelaża,</w:t>
      </w:r>
    </w:p>
    <w:p w14:paraId="6B816BF7"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w blacie zamontowany okrągły </w:t>
      </w:r>
      <w:proofErr w:type="spellStart"/>
      <w:r w:rsidRPr="00D72C06">
        <w:rPr>
          <w:color w:val="000000"/>
        </w:rPr>
        <w:t>mediaport</w:t>
      </w:r>
      <w:proofErr w:type="spellEnd"/>
      <w:r w:rsidRPr="00D72C06">
        <w:rPr>
          <w:color w:val="000000"/>
        </w:rPr>
        <w:t xml:space="preserve"> o średnicy 71,4 mm.</w:t>
      </w:r>
    </w:p>
    <w:p w14:paraId="5F17DC0A"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w </w:t>
      </w:r>
      <w:proofErr w:type="spellStart"/>
      <w:r w:rsidRPr="00D72C06">
        <w:rPr>
          <w:color w:val="000000"/>
        </w:rPr>
        <w:t>mediaporcie</w:t>
      </w:r>
      <w:proofErr w:type="spellEnd"/>
      <w:r w:rsidRPr="00D72C06">
        <w:rPr>
          <w:color w:val="000000"/>
        </w:rPr>
        <w:t xml:space="preserve"> złącze prądowe oraz złącze USB służące do ładowania urządzeń,</w:t>
      </w:r>
    </w:p>
    <w:p w14:paraId="2B9BD856" w14:textId="77777777" w:rsidR="00250477"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do biurka wymagany certyfikat zgodności z normą PN-EN 527-1:2011, PN-EN 527-2:2017, PN-EN 14074:2006.</w:t>
      </w:r>
    </w:p>
    <w:p w14:paraId="5D5E5CEC" w14:textId="2CFCDD99" w:rsidR="004E5D1D" w:rsidRPr="00D72C06" w:rsidRDefault="00250477"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Kolorystyka: blat dąb amerykański, stelaż, grafit – próbki przedstawić do akceptacji Zamawiającemu.</w:t>
      </w:r>
    </w:p>
    <w:p w14:paraId="07BD8CC5" w14:textId="0DCE2070" w:rsidR="00C27F77" w:rsidRDefault="00C27F77" w:rsidP="00250477">
      <w:pPr>
        <w:widowControl/>
        <w:autoSpaceDE/>
        <w:autoSpaceDN/>
        <w:adjustRightInd/>
        <w:jc w:val="both"/>
        <w:rPr>
          <w:color w:val="000000"/>
        </w:rPr>
      </w:pPr>
    </w:p>
    <w:p w14:paraId="1DAD66DB" w14:textId="1864AB88" w:rsidR="00C27F77" w:rsidRDefault="00C27F77" w:rsidP="00C27F77">
      <w:pPr>
        <w:widowControl/>
        <w:autoSpaceDE/>
        <w:autoSpaceDN/>
        <w:adjustRightInd/>
        <w:jc w:val="center"/>
        <w:rPr>
          <w:color w:val="000000"/>
        </w:rPr>
      </w:pPr>
      <w:r>
        <w:rPr>
          <w:noProof/>
          <w:color w:val="000000"/>
        </w:rPr>
        <w:drawing>
          <wp:inline distT="0" distB="0" distL="0" distR="0" wp14:anchorId="65020411" wp14:editId="6E0E8562">
            <wp:extent cx="3924300" cy="225742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24300" cy="2257425"/>
                    </a:xfrm>
                    <a:prstGeom prst="rect">
                      <a:avLst/>
                    </a:prstGeom>
                    <a:noFill/>
                    <a:ln>
                      <a:noFill/>
                    </a:ln>
                  </pic:spPr>
                </pic:pic>
              </a:graphicData>
            </a:graphic>
          </wp:inline>
        </w:drawing>
      </w:r>
    </w:p>
    <w:p w14:paraId="691545B6" w14:textId="394EB1E6" w:rsidR="00C27F77" w:rsidRDefault="00C27F77" w:rsidP="00250477">
      <w:pPr>
        <w:widowControl/>
        <w:autoSpaceDE/>
        <w:autoSpaceDN/>
        <w:adjustRightInd/>
        <w:jc w:val="both"/>
        <w:rPr>
          <w:color w:val="000000"/>
        </w:rPr>
      </w:pPr>
    </w:p>
    <w:p w14:paraId="1B0B92DB" w14:textId="47195B66" w:rsidR="00C27F77" w:rsidRDefault="00C27F77" w:rsidP="00C27F77">
      <w:pPr>
        <w:widowControl/>
        <w:autoSpaceDE/>
        <w:autoSpaceDN/>
        <w:adjustRightInd/>
        <w:jc w:val="center"/>
        <w:rPr>
          <w:color w:val="000000"/>
        </w:rPr>
      </w:pPr>
      <w:bookmarkStart w:id="20" w:name="_Hlk202180092"/>
      <w:r w:rsidRPr="00C27F77">
        <w:rPr>
          <w:color w:val="000000"/>
        </w:rPr>
        <w:t>Fotografia poglądowa - widok ogólny (bez kolorystyki)</w:t>
      </w:r>
    </w:p>
    <w:bookmarkEnd w:id="20"/>
    <w:p w14:paraId="2869B5EA" w14:textId="4A9A315D" w:rsidR="00250477" w:rsidRDefault="00C27F77" w:rsidP="00C27F77">
      <w:pPr>
        <w:widowControl/>
        <w:autoSpaceDE/>
        <w:autoSpaceDN/>
        <w:adjustRightInd/>
        <w:jc w:val="center"/>
        <w:rPr>
          <w:color w:val="000000"/>
        </w:rPr>
      </w:pPr>
      <w:r>
        <w:rPr>
          <w:noProof/>
          <w:color w:val="000000"/>
        </w:rPr>
        <w:lastRenderedPageBreak/>
        <w:drawing>
          <wp:inline distT="0" distB="0" distL="0" distR="0" wp14:anchorId="2F10B51F" wp14:editId="312A9B72">
            <wp:extent cx="2400300" cy="22669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00300" cy="2266950"/>
                    </a:xfrm>
                    <a:prstGeom prst="rect">
                      <a:avLst/>
                    </a:prstGeom>
                    <a:noFill/>
                    <a:ln>
                      <a:noFill/>
                    </a:ln>
                  </pic:spPr>
                </pic:pic>
              </a:graphicData>
            </a:graphic>
          </wp:inline>
        </w:drawing>
      </w:r>
    </w:p>
    <w:p w14:paraId="680E5FB8" w14:textId="67D6228D" w:rsidR="00250477" w:rsidRDefault="00C27F77" w:rsidP="00C27F77">
      <w:pPr>
        <w:widowControl/>
        <w:autoSpaceDE/>
        <w:autoSpaceDN/>
        <w:adjustRightInd/>
        <w:jc w:val="center"/>
        <w:rPr>
          <w:color w:val="FF0000"/>
        </w:rPr>
      </w:pPr>
      <w:bookmarkStart w:id="21" w:name="_Hlk201925654"/>
      <w:r w:rsidRPr="00C27F77">
        <w:rPr>
          <w:color w:val="000000"/>
        </w:rPr>
        <w:t>Rysunek poglądowy – kanał kablowy</w:t>
      </w:r>
    </w:p>
    <w:p w14:paraId="127C6501" w14:textId="50D95548" w:rsidR="00C27F77" w:rsidRDefault="00C27F77" w:rsidP="00250477">
      <w:pPr>
        <w:widowControl/>
        <w:autoSpaceDE/>
        <w:autoSpaceDN/>
        <w:adjustRightInd/>
        <w:jc w:val="both"/>
        <w:rPr>
          <w:color w:val="FF0000"/>
        </w:rPr>
      </w:pPr>
    </w:p>
    <w:p w14:paraId="2C4EB06B" w14:textId="21E8F291" w:rsidR="00DC6226" w:rsidRPr="00DC6226" w:rsidRDefault="00DC6226" w:rsidP="00DC6226">
      <w:pPr>
        <w:widowControl/>
        <w:autoSpaceDE/>
        <w:autoSpaceDN/>
        <w:adjustRightInd/>
        <w:jc w:val="both"/>
        <w:rPr>
          <w:b/>
          <w:bCs/>
          <w:color w:val="000000"/>
        </w:rPr>
      </w:pPr>
      <w:bookmarkStart w:id="22" w:name="_Hlk201925668"/>
      <w:bookmarkEnd w:id="21"/>
      <w:r w:rsidRPr="00DC6226">
        <w:rPr>
          <w:b/>
          <w:bCs/>
          <w:color w:val="000000"/>
        </w:rPr>
        <w:t>9.</w:t>
      </w:r>
      <w:r w:rsidR="005874A8">
        <w:rPr>
          <w:b/>
          <w:bCs/>
          <w:color w:val="000000"/>
        </w:rPr>
        <w:t>2</w:t>
      </w:r>
      <w:r w:rsidRPr="00DC6226">
        <w:rPr>
          <w:b/>
          <w:bCs/>
          <w:color w:val="000000"/>
        </w:rPr>
        <w:t xml:space="preserve"> Kontener mobilny - pomocnik (r1.2, r2.2, r3.2)</w:t>
      </w:r>
      <w:r>
        <w:rPr>
          <w:b/>
          <w:bCs/>
          <w:color w:val="000000"/>
        </w:rPr>
        <w:t xml:space="preserve"> </w:t>
      </w:r>
      <w:r w:rsidRPr="00DC6226">
        <w:rPr>
          <w:b/>
          <w:bCs/>
          <w:color w:val="000000"/>
        </w:rPr>
        <w:t>- wszystkie wymiary +/- 2%</w:t>
      </w:r>
    </w:p>
    <w:bookmarkEnd w:id="22"/>
    <w:p w14:paraId="6AFF5A6E" w14:textId="613D2FA9" w:rsidR="00DC6226" w:rsidRDefault="00DC6226" w:rsidP="00DC6226">
      <w:pPr>
        <w:widowControl/>
        <w:autoSpaceDE/>
        <w:autoSpaceDN/>
        <w:adjustRightInd/>
        <w:jc w:val="both"/>
        <w:rPr>
          <w:color w:val="000000"/>
        </w:rPr>
      </w:pPr>
    </w:p>
    <w:p w14:paraId="6E2300B2" w14:textId="625A9AA0"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kontener o wymiarach gabarytowych 63 x 43 x 53 cm,</w:t>
      </w:r>
    </w:p>
    <w:p w14:paraId="4FDE963D"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elementy płytowe kontenera wykonane z płyty o grubości 18 mm,</w:t>
      </w:r>
    </w:p>
    <w:p w14:paraId="29367974"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płyta dwustronnie </w:t>
      </w:r>
      <w:proofErr w:type="spellStart"/>
      <w:r w:rsidRPr="00D72C06">
        <w:rPr>
          <w:color w:val="000000"/>
        </w:rPr>
        <w:t>melaminowana</w:t>
      </w:r>
      <w:proofErr w:type="spellEnd"/>
      <w:r w:rsidRPr="00D72C06">
        <w:rPr>
          <w:color w:val="000000"/>
        </w:rPr>
        <w:t xml:space="preserve"> w klasie higieniczności E1 o podwyższonej trwałości w celu zapewnienia długotrwałego użytkowania wymaga się płyty o podwyższonej klasie ścieralności 3A zgodnie z normą PN EN 14322,</w:t>
      </w:r>
    </w:p>
    <w:p w14:paraId="29DE2212"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wszystkie krawędzie blatu zabezpieczone doklejką z tworzywa sztucznego o grubości 2 mm i promieniu r = 3 mm,</w:t>
      </w:r>
    </w:p>
    <w:p w14:paraId="49CDD897"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z uwagi na wymagania trwałości pod względem wycierania się spoiny pomiędzy blatem płyty a obrzeżem, stabilny kolor i odporność na promieniowanie UV meble muszą być wykonane z zastosowaniem technologii laserowej bez użycia klejów </w:t>
      </w:r>
      <w:proofErr w:type="spellStart"/>
      <w:r w:rsidRPr="00D72C06">
        <w:rPr>
          <w:color w:val="000000"/>
        </w:rPr>
        <w:t>termotopliwych</w:t>
      </w:r>
      <w:proofErr w:type="spellEnd"/>
      <w:r w:rsidRPr="00D72C06">
        <w:rPr>
          <w:color w:val="000000"/>
        </w:rPr>
        <w:t xml:space="preserve"> typu PU ani PUR ani EVA. ( w przypadku dekorów biały, popiel, akcja oraz klon europejski). Baza obrzeża i warstwa funkcyjna w jednym kolorze i z tego samego materiału (polimer). Dodatkowo polimerowa warstwa łącząca obrzeże z blatem gwarantuje odporność na wysokie temperatury i wilgotność,</w:t>
      </w:r>
    </w:p>
    <w:p w14:paraId="78FB00B4" w14:textId="7725C7EF"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zastosowana doklejka musi mieć odporność na promieniowanie UV, powyżej lub równe wartości 6 zgodnie z normą ISO 4892-1,</w:t>
      </w:r>
    </w:p>
    <w:p w14:paraId="5056F027"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ze względów funkcjonalnych kontener posiadać ma listwę uchwytową, która spełnia dodatkowo funkcję hamującą i </w:t>
      </w:r>
      <w:proofErr w:type="spellStart"/>
      <w:r w:rsidRPr="00D72C06">
        <w:rPr>
          <w:color w:val="000000"/>
        </w:rPr>
        <w:t>odbijakową</w:t>
      </w:r>
      <w:proofErr w:type="spellEnd"/>
      <w:r w:rsidRPr="00D72C06">
        <w:rPr>
          <w:color w:val="000000"/>
        </w:rPr>
        <w:t>,</w:t>
      </w:r>
    </w:p>
    <w:p w14:paraId="3247DE43"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listwa wykończona paskiem gumowym - eliminacja efektu trzasku szuflady,</w:t>
      </w:r>
    </w:p>
    <w:p w14:paraId="0A267EDE"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kontener musi mieć zamontowane podwójne zakryte rolki o wysokości 35 mm co ułatwi jego przesuwanie,</w:t>
      </w:r>
    </w:p>
    <w:p w14:paraId="01DDCBEA"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kontener musi mieć zamontowane 3 szuflady,</w:t>
      </w:r>
    </w:p>
    <w:p w14:paraId="34E48B80"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szuflady kontenera wykonane z kompozytu,</w:t>
      </w:r>
    </w:p>
    <w:p w14:paraId="3EC88FE2" w14:textId="77777777" w:rsidR="00DC6226" w:rsidRPr="00D72C06" w:rsidRDefault="00DC6226" w:rsidP="004F0575">
      <w:pPr>
        <w:widowControl/>
        <w:autoSpaceDE/>
        <w:autoSpaceDN/>
        <w:adjustRightInd/>
        <w:ind w:left="426"/>
        <w:jc w:val="both"/>
        <w:rPr>
          <w:sz w:val="24"/>
          <w:szCs w:val="24"/>
        </w:rPr>
      </w:pPr>
      <w:r w:rsidRPr="00D72C06">
        <w:rPr>
          <w:color w:val="000000"/>
        </w:rPr>
        <w:sym w:font="Symbol" w:char="F02D"/>
      </w:r>
      <w:r w:rsidRPr="00D72C06">
        <w:rPr>
          <w:color w:val="000000"/>
        </w:rPr>
        <w:t xml:space="preserve"> nie dopuszcza się szuflad z dnem płytowym,</w:t>
      </w:r>
    </w:p>
    <w:p w14:paraId="3702E41E"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szuflady kontenera muszą mieć zamontowaną opcję spowalniacza szuflady i opcję </w:t>
      </w:r>
      <w:proofErr w:type="spellStart"/>
      <w:r w:rsidRPr="00D72C06">
        <w:rPr>
          <w:color w:val="000000"/>
        </w:rPr>
        <w:t>samodomyku</w:t>
      </w:r>
      <w:proofErr w:type="spellEnd"/>
      <w:r w:rsidRPr="00D72C06">
        <w:rPr>
          <w:color w:val="000000"/>
        </w:rPr>
        <w:t>, co oznacza, iż pchając szufladę przed końcem domykania zwolni i samoczynnie się domknie, bez efektu trzasku,</w:t>
      </w:r>
    </w:p>
    <w:p w14:paraId="04F6160A"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każda szuflada otwiera się na około 83% (±10%) swojej powierzchni,</w:t>
      </w:r>
    </w:p>
    <w:p w14:paraId="6FB82784" w14:textId="24FC635D"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kontener posiada blokadę wysuwu więcej niż jednej szuflady jednocześnie. Należy zwrócić uwagę, aby w sytuacji, gdy ciągniemy dwie szuflady jednocześnie, nie było możliwości ich otwarcia, wymóg konieczny ze względów bezpieczeństwa,</w:t>
      </w:r>
    </w:p>
    <w:p w14:paraId="06D0E167"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w kontenerze zamontowany zamek centralny, który zamyka wszystkie szuflady jednocześnie,</w:t>
      </w:r>
    </w:p>
    <w:p w14:paraId="1663D602"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wymagany jest zamek z numerowanym cylindrem, numerowanym kluczykiem, jeden klucz łamany - gdy klucz zostanie zagubiony musi być możliwość jego domówienia po numerze spisanym z cylindra,</w:t>
      </w:r>
    </w:p>
    <w:p w14:paraId="0F15B6F0"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zamek musi być systemowy co oznacza możliwość skompletowania jednego klucza na pracownika, którym otworzy wszystkie swoje meble,</w:t>
      </w:r>
    </w:p>
    <w:p w14:paraId="4F17CF1B" w14:textId="77777777" w:rsidR="00DC6226" w:rsidRPr="00D72C06" w:rsidRDefault="00DC6226" w:rsidP="004F0575">
      <w:pPr>
        <w:widowControl/>
        <w:autoSpaceDE/>
        <w:autoSpaceDN/>
        <w:adjustRightInd/>
        <w:ind w:left="426"/>
        <w:jc w:val="both"/>
        <w:rPr>
          <w:color w:val="000000"/>
        </w:rPr>
      </w:pPr>
      <w:r w:rsidRPr="00D72C06">
        <w:rPr>
          <w:color w:val="000000"/>
        </w:rPr>
        <w:sym w:font="Symbol" w:char="F02D"/>
      </w:r>
      <w:r w:rsidRPr="00D72C06">
        <w:rPr>
          <w:color w:val="000000"/>
        </w:rPr>
        <w:t xml:space="preserve"> certyfikat zgodności z normami: PN-EN 14073-2:2006, PN-EN 14073-3:2006, PN-EN 14749:2016, PN-EN 14074:2006, PN-F-06001-1:1994/Az1:2000.</w:t>
      </w:r>
    </w:p>
    <w:p w14:paraId="5F71284E" w14:textId="58BD94B0" w:rsidR="00DC6226" w:rsidRPr="00D72C06" w:rsidRDefault="00DC6226" w:rsidP="004F0575">
      <w:pPr>
        <w:widowControl/>
        <w:autoSpaceDE/>
        <w:autoSpaceDN/>
        <w:adjustRightInd/>
        <w:ind w:left="567"/>
        <w:jc w:val="both"/>
        <w:rPr>
          <w:color w:val="000000"/>
        </w:rPr>
      </w:pPr>
      <w:r w:rsidRPr="00D72C06">
        <w:rPr>
          <w:color w:val="000000"/>
        </w:rPr>
        <w:sym w:font="Symbol" w:char="F02D"/>
      </w:r>
      <w:r w:rsidRPr="00D72C06">
        <w:rPr>
          <w:color w:val="000000"/>
        </w:rPr>
        <w:t xml:space="preserve"> Kolorystyka: szuflady front - dąb amerykański, korpus – grafit; próbki przedstawić do akceptacji Zamawiającemu</w:t>
      </w:r>
    </w:p>
    <w:p w14:paraId="74E9827E" w14:textId="77D7A6BC" w:rsidR="005874A8" w:rsidRDefault="005874A8" w:rsidP="004F0575">
      <w:pPr>
        <w:widowControl/>
        <w:autoSpaceDE/>
        <w:autoSpaceDN/>
        <w:adjustRightInd/>
        <w:ind w:left="567"/>
        <w:jc w:val="both"/>
        <w:rPr>
          <w:color w:val="000000"/>
        </w:rPr>
      </w:pPr>
    </w:p>
    <w:p w14:paraId="272466F2" w14:textId="3A8E1414" w:rsidR="00D92515" w:rsidRDefault="00D92515" w:rsidP="00DC6226">
      <w:pPr>
        <w:widowControl/>
        <w:autoSpaceDE/>
        <w:autoSpaceDN/>
        <w:adjustRightInd/>
        <w:jc w:val="both"/>
        <w:rPr>
          <w:color w:val="000000"/>
        </w:rPr>
      </w:pPr>
    </w:p>
    <w:p w14:paraId="77A505A6" w14:textId="5323B592" w:rsidR="00D92515" w:rsidRDefault="00D92515" w:rsidP="00D92515">
      <w:pPr>
        <w:widowControl/>
        <w:autoSpaceDE/>
        <w:autoSpaceDN/>
        <w:adjustRightInd/>
        <w:jc w:val="center"/>
        <w:rPr>
          <w:color w:val="000000"/>
        </w:rPr>
      </w:pPr>
      <w:r>
        <w:rPr>
          <w:noProof/>
          <w:color w:val="000000"/>
        </w:rPr>
        <w:lastRenderedPageBreak/>
        <w:drawing>
          <wp:inline distT="0" distB="0" distL="0" distR="0" wp14:anchorId="2FE1B6E8" wp14:editId="6999FA49">
            <wp:extent cx="3381375" cy="2781300"/>
            <wp:effectExtent l="0" t="0" r="952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81375" cy="2781300"/>
                    </a:xfrm>
                    <a:prstGeom prst="rect">
                      <a:avLst/>
                    </a:prstGeom>
                    <a:noFill/>
                    <a:ln>
                      <a:noFill/>
                    </a:ln>
                  </pic:spPr>
                </pic:pic>
              </a:graphicData>
            </a:graphic>
          </wp:inline>
        </w:drawing>
      </w:r>
    </w:p>
    <w:p w14:paraId="45C9CC82" w14:textId="317CAC33" w:rsidR="00D92515" w:rsidRDefault="00D92515" w:rsidP="00D92515">
      <w:pPr>
        <w:widowControl/>
        <w:autoSpaceDE/>
        <w:autoSpaceDN/>
        <w:adjustRightInd/>
        <w:jc w:val="center"/>
        <w:rPr>
          <w:color w:val="000000"/>
        </w:rPr>
      </w:pPr>
      <w:r w:rsidRPr="00C27F77">
        <w:rPr>
          <w:color w:val="000000"/>
        </w:rPr>
        <w:t xml:space="preserve">Fotografia poglądowa - </w:t>
      </w:r>
      <w:r w:rsidRPr="00DC6226">
        <w:rPr>
          <w:color w:val="000000"/>
        </w:rPr>
        <w:t>kontener mobilny</w:t>
      </w:r>
      <w:r w:rsidRPr="00C27F77">
        <w:rPr>
          <w:color w:val="000000"/>
        </w:rPr>
        <w:t xml:space="preserve"> (bez kolorystyki)</w:t>
      </w:r>
    </w:p>
    <w:p w14:paraId="3778C13E" w14:textId="2E9A4230" w:rsidR="005874A8" w:rsidRDefault="005874A8" w:rsidP="00DC6226">
      <w:pPr>
        <w:widowControl/>
        <w:autoSpaceDE/>
        <w:autoSpaceDN/>
        <w:adjustRightInd/>
        <w:jc w:val="both"/>
        <w:rPr>
          <w:color w:val="000000"/>
        </w:rPr>
      </w:pPr>
      <w:bookmarkStart w:id="23" w:name="_Hlk201925762"/>
    </w:p>
    <w:p w14:paraId="1A32F7A5" w14:textId="00AE6651" w:rsidR="005874A8" w:rsidRPr="00DC6226" w:rsidRDefault="005874A8" w:rsidP="005874A8">
      <w:pPr>
        <w:widowControl/>
        <w:autoSpaceDE/>
        <w:autoSpaceDN/>
        <w:adjustRightInd/>
        <w:jc w:val="both"/>
        <w:rPr>
          <w:b/>
          <w:bCs/>
          <w:color w:val="000000"/>
        </w:rPr>
      </w:pPr>
      <w:r w:rsidRPr="00DC6226">
        <w:rPr>
          <w:b/>
          <w:bCs/>
          <w:color w:val="000000"/>
        </w:rPr>
        <w:t>9.</w:t>
      </w:r>
      <w:r>
        <w:rPr>
          <w:b/>
          <w:bCs/>
          <w:color w:val="000000"/>
        </w:rPr>
        <w:t>3</w:t>
      </w:r>
      <w:r w:rsidRPr="00DC6226">
        <w:rPr>
          <w:b/>
          <w:bCs/>
          <w:color w:val="000000"/>
        </w:rPr>
        <w:t xml:space="preserve"> </w:t>
      </w:r>
      <w:r w:rsidRPr="005874A8">
        <w:rPr>
          <w:b/>
          <w:bCs/>
          <w:color w:val="000000"/>
        </w:rPr>
        <w:t>Przegroda tapicerowana (r1.3, r2.3)</w:t>
      </w:r>
      <w:r>
        <w:rPr>
          <w:b/>
          <w:bCs/>
          <w:color w:val="000000"/>
        </w:rPr>
        <w:t xml:space="preserve"> </w:t>
      </w:r>
      <w:r w:rsidRPr="00DC6226">
        <w:rPr>
          <w:b/>
          <w:bCs/>
          <w:color w:val="000000"/>
        </w:rPr>
        <w:t>- wszystkie wymiary +/- 2%</w:t>
      </w:r>
    </w:p>
    <w:bookmarkEnd w:id="23"/>
    <w:p w14:paraId="6EE9FD08" w14:textId="219D14B1" w:rsidR="005874A8" w:rsidRDefault="005874A8" w:rsidP="00DC6226">
      <w:pPr>
        <w:widowControl/>
        <w:autoSpaceDE/>
        <w:autoSpaceDN/>
        <w:adjustRightInd/>
        <w:jc w:val="both"/>
        <w:rPr>
          <w:color w:val="000000"/>
        </w:rPr>
      </w:pPr>
    </w:p>
    <w:p w14:paraId="401623BE" w14:textId="472A969F" w:rsidR="005874A8" w:rsidRPr="005874A8" w:rsidRDefault="005874A8" w:rsidP="004F0575">
      <w:pPr>
        <w:widowControl/>
        <w:autoSpaceDE/>
        <w:autoSpaceDN/>
        <w:adjustRightInd/>
        <w:ind w:left="567"/>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przegroda o wymiarach 168 x 50 cm (r1.3) / 158 x 50 cm (r2.3),</w:t>
      </w:r>
    </w:p>
    <w:p w14:paraId="2C65FD47" w14:textId="77777777" w:rsidR="005874A8" w:rsidRPr="005874A8" w:rsidRDefault="005874A8" w:rsidP="004F0575">
      <w:pPr>
        <w:widowControl/>
        <w:autoSpaceDE/>
        <w:autoSpaceDN/>
        <w:adjustRightInd/>
        <w:ind w:left="567"/>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wysokość ponad blat: 35 cm,</w:t>
      </w:r>
    </w:p>
    <w:p w14:paraId="5FB24AAF" w14:textId="77777777" w:rsidR="005874A8" w:rsidRPr="005874A8" w:rsidRDefault="005874A8" w:rsidP="004F0575">
      <w:pPr>
        <w:widowControl/>
        <w:autoSpaceDE/>
        <w:autoSpaceDN/>
        <w:adjustRightInd/>
        <w:ind w:left="567"/>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grubość przegrody: 3 cm,</w:t>
      </w:r>
    </w:p>
    <w:p w14:paraId="55E7F6C3" w14:textId="77777777" w:rsidR="005874A8" w:rsidRPr="005874A8" w:rsidRDefault="005874A8" w:rsidP="004F0575">
      <w:pPr>
        <w:widowControl/>
        <w:autoSpaceDE/>
        <w:autoSpaceDN/>
        <w:adjustRightInd/>
        <w:ind w:left="567"/>
        <w:rPr>
          <w:rFonts w:ascii="Times New Roman" w:hAnsi="Times New Roman" w:cs="Times New Roman"/>
          <w:sz w:val="24"/>
          <w:szCs w:val="24"/>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przegroda z możliwością wpinania notatek w panel,</w:t>
      </w:r>
    </w:p>
    <w:p w14:paraId="60007507" w14:textId="77777777" w:rsidR="005874A8" w:rsidRPr="005874A8" w:rsidRDefault="005874A8" w:rsidP="004F0575">
      <w:pPr>
        <w:widowControl/>
        <w:autoSpaceDE/>
        <w:autoSpaceDN/>
        <w:adjustRightInd/>
        <w:ind w:left="567"/>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przegroda z zaokrąglonymi narożnikami,</w:t>
      </w:r>
    </w:p>
    <w:p w14:paraId="0C967433" w14:textId="77777777" w:rsidR="005874A8" w:rsidRPr="005874A8" w:rsidRDefault="005874A8" w:rsidP="004F0575">
      <w:pPr>
        <w:widowControl/>
        <w:autoSpaceDE/>
        <w:autoSpaceDN/>
        <w:adjustRightInd/>
        <w:ind w:left="567"/>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przegroda z warstwą dźwiękochłonną,</w:t>
      </w:r>
    </w:p>
    <w:p w14:paraId="02F4762A" w14:textId="77777777" w:rsidR="005874A8" w:rsidRPr="005874A8" w:rsidRDefault="005874A8" w:rsidP="004F0575">
      <w:pPr>
        <w:widowControl/>
        <w:autoSpaceDE/>
        <w:autoSpaceDN/>
        <w:adjustRightInd/>
        <w:ind w:left="567"/>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przegroda stosowana w przypadku ustawienia dwóch biurek naprzeciwko siebie, połączonych blatami</w:t>
      </w:r>
    </w:p>
    <w:p w14:paraId="222F9CA6" w14:textId="7765CE1F" w:rsidR="005874A8" w:rsidRDefault="005874A8" w:rsidP="004F0575">
      <w:pPr>
        <w:widowControl/>
        <w:autoSpaceDE/>
        <w:autoSpaceDN/>
        <w:adjustRightInd/>
        <w:ind w:left="567"/>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kolor szary próbki przedstawić do akceptacji Zamawiającemu</w:t>
      </w:r>
    </w:p>
    <w:p w14:paraId="146733C4" w14:textId="77777777" w:rsidR="005874A8" w:rsidRDefault="005874A8" w:rsidP="005874A8">
      <w:pPr>
        <w:widowControl/>
        <w:autoSpaceDE/>
        <w:autoSpaceDN/>
        <w:adjustRightInd/>
        <w:jc w:val="both"/>
        <w:rPr>
          <w:color w:val="FF0000"/>
        </w:rPr>
      </w:pPr>
    </w:p>
    <w:p w14:paraId="2047CC99" w14:textId="38D779F1" w:rsidR="00D92515" w:rsidRDefault="00D92515" w:rsidP="005279E8">
      <w:pPr>
        <w:widowControl/>
        <w:autoSpaceDE/>
        <w:autoSpaceDN/>
        <w:adjustRightInd/>
        <w:jc w:val="center"/>
        <w:rPr>
          <w:color w:val="000000"/>
        </w:rPr>
      </w:pPr>
      <w:r>
        <w:rPr>
          <w:noProof/>
          <w:color w:val="000000"/>
        </w:rPr>
        <w:drawing>
          <wp:inline distT="0" distB="0" distL="0" distR="0" wp14:anchorId="5348876D" wp14:editId="4AC313B2">
            <wp:extent cx="2828925" cy="1857375"/>
            <wp:effectExtent l="0" t="0" r="9525"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28925" cy="1857375"/>
                    </a:xfrm>
                    <a:prstGeom prst="rect">
                      <a:avLst/>
                    </a:prstGeom>
                    <a:noFill/>
                    <a:ln>
                      <a:noFill/>
                    </a:ln>
                  </pic:spPr>
                </pic:pic>
              </a:graphicData>
            </a:graphic>
          </wp:inline>
        </w:drawing>
      </w:r>
    </w:p>
    <w:p w14:paraId="4021C21D" w14:textId="77777777" w:rsidR="00AB1BF8" w:rsidRDefault="00AB1BF8" w:rsidP="00D92515">
      <w:pPr>
        <w:widowControl/>
        <w:autoSpaceDE/>
        <w:autoSpaceDN/>
        <w:adjustRightInd/>
        <w:jc w:val="center"/>
        <w:rPr>
          <w:color w:val="000000"/>
        </w:rPr>
      </w:pPr>
    </w:p>
    <w:p w14:paraId="3CB96E02" w14:textId="62505D8C" w:rsidR="00D92515" w:rsidRDefault="00D92515" w:rsidP="00D92515">
      <w:pPr>
        <w:widowControl/>
        <w:autoSpaceDE/>
        <w:autoSpaceDN/>
        <w:adjustRightInd/>
        <w:jc w:val="center"/>
        <w:rPr>
          <w:color w:val="000000"/>
        </w:rPr>
      </w:pPr>
      <w:r w:rsidRPr="00C27F77">
        <w:rPr>
          <w:color w:val="000000"/>
        </w:rPr>
        <w:t xml:space="preserve">Fotografia poglądowa - </w:t>
      </w:r>
      <w:r w:rsidRPr="00D92515">
        <w:rPr>
          <w:color w:val="000000"/>
        </w:rPr>
        <w:t>przegroda tapicerowana</w:t>
      </w:r>
      <w:r w:rsidRPr="00D92515">
        <w:t xml:space="preserve"> </w:t>
      </w:r>
      <w:r w:rsidRPr="00C27F77">
        <w:rPr>
          <w:color w:val="000000"/>
        </w:rPr>
        <w:t>(bez kolorystyki)</w:t>
      </w:r>
    </w:p>
    <w:p w14:paraId="1A704051" w14:textId="5F60341F" w:rsidR="005874A8" w:rsidRDefault="005874A8" w:rsidP="00DC6226">
      <w:pPr>
        <w:widowControl/>
        <w:autoSpaceDE/>
        <w:autoSpaceDN/>
        <w:adjustRightInd/>
        <w:jc w:val="both"/>
        <w:rPr>
          <w:color w:val="000000"/>
        </w:rPr>
      </w:pPr>
    </w:p>
    <w:p w14:paraId="7F995530" w14:textId="3D97E966" w:rsidR="005874A8" w:rsidRDefault="005874A8" w:rsidP="005874A8">
      <w:pPr>
        <w:widowControl/>
        <w:autoSpaceDE/>
        <w:autoSpaceDN/>
        <w:adjustRightInd/>
        <w:jc w:val="both"/>
        <w:rPr>
          <w:b/>
          <w:bCs/>
          <w:color w:val="000000"/>
        </w:rPr>
      </w:pPr>
      <w:bookmarkStart w:id="24" w:name="_Hlk201925902"/>
      <w:r w:rsidRPr="005874A8">
        <w:rPr>
          <w:b/>
          <w:bCs/>
          <w:color w:val="000000"/>
        </w:rPr>
        <w:t>9.4 Rozszerzenie biurka r1 (r1.4)</w:t>
      </w:r>
      <w:r w:rsidRPr="005874A8">
        <w:rPr>
          <w:b/>
          <w:bCs/>
        </w:rPr>
        <w:t xml:space="preserve"> </w:t>
      </w:r>
      <w:r w:rsidRPr="005874A8">
        <w:rPr>
          <w:b/>
          <w:bCs/>
          <w:color w:val="000000"/>
        </w:rPr>
        <w:t xml:space="preserve"> - wszystkie wymiary +/- 2%</w:t>
      </w:r>
    </w:p>
    <w:bookmarkEnd w:id="24"/>
    <w:p w14:paraId="216D1061" w14:textId="77777777" w:rsidR="005874A8" w:rsidRPr="005874A8" w:rsidRDefault="005874A8" w:rsidP="005874A8">
      <w:pPr>
        <w:widowControl/>
        <w:autoSpaceDE/>
        <w:autoSpaceDN/>
        <w:adjustRightInd/>
        <w:jc w:val="both"/>
        <w:rPr>
          <w:b/>
          <w:bCs/>
          <w:color w:val="000000"/>
        </w:rPr>
      </w:pPr>
    </w:p>
    <w:p w14:paraId="6CD41AA6" w14:textId="77777777" w:rsidR="005874A8" w:rsidRPr="005874A8" w:rsidRDefault="005874A8" w:rsidP="004F0575">
      <w:pPr>
        <w:widowControl/>
        <w:autoSpaceDE/>
        <w:autoSpaceDN/>
        <w:adjustRightInd/>
        <w:ind w:left="567"/>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rozszerzenie biurka o wymiarze blatu 50 x 80 cm,</w:t>
      </w:r>
    </w:p>
    <w:p w14:paraId="200F32F7" w14:textId="77777777" w:rsidR="005874A8" w:rsidRPr="005874A8" w:rsidRDefault="005874A8" w:rsidP="004F0575">
      <w:pPr>
        <w:widowControl/>
        <w:autoSpaceDE/>
        <w:autoSpaceDN/>
        <w:adjustRightInd/>
        <w:ind w:left="567"/>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połączenie na stałe z biurkiem r1,</w:t>
      </w:r>
    </w:p>
    <w:p w14:paraId="0222ED80" w14:textId="77777777" w:rsidR="005874A8" w:rsidRPr="005874A8" w:rsidRDefault="005874A8" w:rsidP="004F0575">
      <w:pPr>
        <w:widowControl/>
        <w:autoSpaceDE/>
        <w:autoSpaceDN/>
        <w:adjustRightInd/>
        <w:ind w:left="567"/>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stelaż stołu to konstrukcja metalowa,</w:t>
      </w:r>
    </w:p>
    <w:p w14:paraId="10FDEAB8" w14:textId="77777777" w:rsidR="005874A8" w:rsidRPr="005874A8" w:rsidRDefault="005874A8" w:rsidP="004F0575">
      <w:pPr>
        <w:widowControl/>
        <w:autoSpaceDE/>
        <w:autoSpaceDN/>
        <w:adjustRightInd/>
        <w:ind w:left="567"/>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stelaż na 2 nogach zamkniętych o przekroju prostokątnym 60 x 30 mm,</w:t>
      </w:r>
    </w:p>
    <w:p w14:paraId="7822568E" w14:textId="77777777" w:rsidR="005874A8" w:rsidRPr="005874A8" w:rsidRDefault="005874A8" w:rsidP="004F0575">
      <w:pPr>
        <w:widowControl/>
        <w:autoSpaceDE/>
        <w:autoSpaceDN/>
        <w:adjustRightInd/>
        <w:ind w:left="567"/>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stała wysokość 740mm ze stopkami poziomującymi z tworzywa sztucznego +10 mm,</w:t>
      </w:r>
    </w:p>
    <w:p w14:paraId="585F81E4" w14:textId="77777777" w:rsidR="005874A8" w:rsidRPr="005874A8" w:rsidRDefault="005874A8" w:rsidP="004F0575">
      <w:pPr>
        <w:widowControl/>
        <w:autoSpaceDE/>
        <w:autoSpaceDN/>
        <w:adjustRightInd/>
        <w:ind w:left="426"/>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przestrzeń pomiędzy blatem a stelażem wynosi 13 mm,</w:t>
      </w:r>
    </w:p>
    <w:p w14:paraId="6306EEDA" w14:textId="77777777" w:rsidR="005874A8" w:rsidRPr="005874A8" w:rsidRDefault="005874A8" w:rsidP="004F0575">
      <w:pPr>
        <w:widowControl/>
        <w:autoSpaceDE/>
        <w:autoSpaceDN/>
        <w:adjustRightInd/>
        <w:ind w:left="426"/>
        <w:jc w:val="both"/>
        <w:rPr>
          <w:color w:val="000000"/>
        </w:rPr>
      </w:pPr>
      <w:r w:rsidRPr="005874A8">
        <w:rPr>
          <w:color w:val="000000"/>
        </w:rPr>
        <w:t xml:space="preserve">dwie pary nóg muszą być połączone dwiema belkami </w:t>
      </w:r>
      <w:proofErr w:type="spellStart"/>
      <w:r w:rsidRPr="005874A8">
        <w:rPr>
          <w:color w:val="000000"/>
        </w:rPr>
        <w:t>podblatowymi</w:t>
      </w:r>
      <w:proofErr w:type="spellEnd"/>
      <w:r w:rsidRPr="005874A8">
        <w:rPr>
          <w:color w:val="000000"/>
        </w:rPr>
        <w:t xml:space="preserve"> wykonanymi z profilu 50 x 25 mm. Łączenie belek </w:t>
      </w:r>
      <w:proofErr w:type="spellStart"/>
      <w:r w:rsidRPr="005874A8">
        <w:rPr>
          <w:color w:val="000000"/>
        </w:rPr>
        <w:t>podblatowych</w:t>
      </w:r>
      <w:proofErr w:type="spellEnd"/>
      <w:r w:rsidRPr="005874A8">
        <w:rPr>
          <w:color w:val="000000"/>
        </w:rPr>
        <w:t xml:space="preserve"> z profilami łączącymi nogi musi odbywać się poprzez nałożenie na siebie profili. Belki łączące posiadają specjalnie opracowane nacięcia, dzięki czemu profile po nałożeniu na siebie wczepiają się jedna w drugi. Dodatkowo zabezpieczone poprzez skręcenie niewidoczne dla użytkownika,</w:t>
      </w:r>
    </w:p>
    <w:p w14:paraId="1C061809" w14:textId="77777777" w:rsidR="005874A8" w:rsidRPr="005874A8" w:rsidRDefault="005874A8" w:rsidP="004F0575">
      <w:pPr>
        <w:widowControl/>
        <w:autoSpaceDE/>
        <w:autoSpaceDN/>
        <w:adjustRightInd/>
        <w:ind w:left="426"/>
        <w:jc w:val="both"/>
        <w:rPr>
          <w:color w:val="000000"/>
        </w:rPr>
      </w:pPr>
      <w:r w:rsidRPr="005874A8">
        <w:rPr>
          <w:rFonts w:ascii="Symbol" w:hAnsi="Symbol" w:cs="Times New Roman"/>
          <w:color w:val="000000"/>
        </w:rPr>
        <w:lastRenderedPageBreak/>
        <w:sym w:font="Symbol" w:char="F02D"/>
      </w:r>
      <w:r w:rsidRPr="005874A8">
        <w:rPr>
          <w:rFonts w:ascii="Symbol" w:hAnsi="Symbol" w:cs="Times New Roman"/>
          <w:color w:val="000000"/>
        </w:rPr>
        <w:t xml:space="preserve"> </w:t>
      </w:r>
      <w:r w:rsidRPr="005874A8">
        <w:rPr>
          <w:color w:val="000000"/>
        </w:rPr>
        <w:t>połączenie musi się odbyć w środku profilu. Nie dopuszcza się widocznego połączenia skręcanego czy też spawanego,</w:t>
      </w:r>
    </w:p>
    <w:p w14:paraId="30D4C7E5" w14:textId="77777777" w:rsidR="005874A8" w:rsidRPr="005874A8" w:rsidRDefault="005874A8" w:rsidP="004F0575">
      <w:pPr>
        <w:widowControl/>
        <w:autoSpaceDE/>
        <w:autoSpaceDN/>
        <w:adjustRightInd/>
        <w:ind w:left="426"/>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cała konstrukcja malowana proszkowo,</w:t>
      </w:r>
    </w:p>
    <w:p w14:paraId="6E055FA0" w14:textId="77777777" w:rsidR="005874A8" w:rsidRPr="005874A8" w:rsidRDefault="005874A8" w:rsidP="004F0575">
      <w:pPr>
        <w:widowControl/>
        <w:autoSpaceDE/>
        <w:autoSpaceDN/>
        <w:adjustRightInd/>
        <w:ind w:left="426"/>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 xml:space="preserve">blat wykonany z płyty o grubości min 18 mm, max 25mm wiórowej dwustronnie </w:t>
      </w:r>
      <w:proofErr w:type="spellStart"/>
      <w:r w:rsidRPr="005874A8">
        <w:rPr>
          <w:color w:val="000000"/>
        </w:rPr>
        <w:t>melaminowanej</w:t>
      </w:r>
      <w:proofErr w:type="spellEnd"/>
      <w:r w:rsidRPr="005874A8">
        <w:rPr>
          <w:color w:val="000000"/>
        </w:rPr>
        <w:t xml:space="preserve"> w klasie higieniczności E1 o podwyższonej trwałości, w klasie odporności na ścieranie 3A zgodnie z normą PN EN 14322,</w:t>
      </w:r>
    </w:p>
    <w:p w14:paraId="5F32693F" w14:textId="77777777" w:rsidR="005874A8" w:rsidRPr="005874A8" w:rsidRDefault="005874A8" w:rsidP="004F0575">
      <w:pPr>
        <w:widowControl/>
        <w:autoSpaceDE/>
        <w:autoSpaceDN/>
        <w:adjustRightInd/>
        <w:ind w:left="426"/>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wszystkie krawędzie blatu zabezpieczone doklejką z tworzywa sztucznego o grubości 2mm i promieniu r = 3mm,</w:t>
      </w:r>
    </w:p>
    <w:p w14:paraId="51CE7836" w14:textId="0FBE1CB9" w:rsidR="005874A8" w:rsidRPr="005874A8" w:rsidRDefault="005874A8" w:rsidP="004F0575">
      <w:pPr>
        <w:widowControl/>
        <w:autoSpaceDE/>
        <w:autoSpaceDN/>
        <w:adjustRightInd/>
        <w:ind w:left="426"/>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z uwagi na wymagania trwałości pod względem wycierania się spoiny pomiędzy</w:t>
      </w:r>
      <w:r w:rsidR="009B167D">
        <w:rPr>
          <w:color w:val="000000"/>
        </w:rPr>
        <w:t xml:space="preserve"> </w:t>
      </w:r>
      <w:r w:rsidRPr="005874A8">
        <w:rPr>
          <w:color w:val="000000"/>
        </w:rPr>
        <w:t xml:space="preserve">blatem płyty a obrzeżem, stabilny kolor i odporność na promieniowanie UV meble muszą być wykonane z zastosowaniem technologii laserowej bez użycia klejów </w:t>
      </w:r>
      <w:proofErr w:type="spellStart"/>
      <w:r w:rsidRPr="005874A8">
        <w:rPr>
          <w:color w:val="000000"/>
        </w:rPr>
        <w:t>termotopliwych</w:t>
      </w:r>
      <w:proofErr w:type="spellEnd"/>
      <w:r w:rsidRPr="005874A8">
        <w:rPr>
          <w:color w:val="000000"/>
        </w:rPr>
        <w:t xml:space="preserve"> typu PU ani PUR ani EVA ( w przypadku dekorów biały, popiel, akcja oraz klon europejski). Baza obrzeża i warstwa funkcyjna w jednym kolorze i z tego samego materiału (polimer). Dodatkowo polimerowa warstwa łącząca obrzeże z blatem gwarantuje odporność na wysokie temperatury i wilgotność,</w:t>
      </w:r>
    </w:p>
    <w:p w14:paraId="78E69F08" w14:textId="1389465A" w:rsidR="005874A8" w:rsidRPr="005874A8" w:rsidRDefault="005874A8" w:rsidP="004F0575">
      <w:pPr>
        <w:widowControl/>
        <w:autoSpaceDE/>
        <w:autoSpaceDN/>
        <w:adjustRightInd/>
        <w:ind w:left="426"/>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zastosowana doklejka musi mieć odporność na promieniowanie UV, powyżej lub równe wartości 6 zgodnie z</w:t>
      </w:r>
      <w:r w:rsidR="009B167D">
        <w:rPr>
          <w:color w:val="000000"/>
        </w:rPr>
        <w:t> </w:t>
      </w:r>
      <w:r w:rsidRPr="005874A8">
        <w:rPr>
          <w:color w:val="000000"/>
        </w:rPr>
        <w:t>normą ISO 4892-1,</w:t>
      </w:r>
    </w:p>
    <w:p w14:paraId="426FF9EE" w14:textId="77777777" w:rsidR="005874A8" w:rsidRPr="005874A8" w:rsidRDefault="005874A8" w:rsidP="004F0575">
      <w:pPr>
        <w:widowControl/>
        <w:autoSpaceDE/>
        <w:autoSpaceDN/>
        <w:adjustRightInd/>
        <w:ind w:left="426"/>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w blacie stołu muszą być zamontowane gwintowane gniazda metalowe - blat przymocowany do stelaża za pomocą śrub,</w:t>
      </w:r>
    </w:p>
    <w:p w14:paraId="5CD3FB66" w14:textId="77777777" w:rsidR="005874A8" w:rsidRPr="005874A8" w:rsidRDefault="005874A8" w:rsidP="004F0575">
      <w:pPr>
        <w:widowControl/>
        <w:autoSpaceDE/>
        <w:autoSpaceDN/>
        <w:adjustRightInd/>
        <w:ind w:left="426"/>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pod blatem zamontowany kanał kablowy uchylny o długości 1200 mm i głębokości zewnętrznej 120 mm,</w:t>
      </w:r>
    </w:p>
    <w:p w14:paraId="4B604D06" w14:textId="77777777" w:rsidR="005874A8" w:rsidRPr="005874A8" w:rsidRDefault="005874A8" w:rsidP="004F0575">
      <w:pPr>
        <w:widowControl/>
        <w:autoSpaceDE/>
        <w:autoSpaceDN/>
        <w:adjustRightInd/>
        <w:ind w:left="426"/>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kanał metalowy malowany proszkowo w kolorze stelaża,</w:t>
      </w:r>
    </w:p>
    <w:p w14:paraId="4877B845" w14:textId="77777777" w:rsidR="005874A8" w:rsidRPr="005874A8" w:rsidRDefault="005874A8" w:rsidP="004F0575">
      <w:pPr>
        <w:widowControl/>
        <w:autoSpaceDE/>
        <w:autoSpaceDN/>
        <w:adjustRightInd/>
        <w:ind w:left="426"/>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 xml:space="preserve">w blacie zamontowany okrągły </w:t>
      </w:r>
      <w:proofErr w:type="spellStart"/>
      <w:r w:rsidRPr="005874A8">
        <w:rPr>
          <w:color w:val="000000"/>
        </w:rPr>
        <w:t>mediaport</w:t>
      </w:r>
      <w:proofErr w:type="spellEnd"/>
      <w:r w:rsidRPr="005874A8">
        <w:rPr>
          <w:color w:val="000000"/>
        </w:rPr>
        <w:t xml:space="preserve"> o średnicy 71,4 mm,</w:t>
      </w:r>
    </w:p>
    <w:p w14:paraId="33E507C8" w14:textId="77777777" w:rsidR="005874A8" w:rsidRPr="005874A8" w:rsidRDefault="005874A8" w:rsidP="004F0575">
      <w:pPr>
        <w:widowControl/>
        <w:autoSpaceDE/>
        <w:autoSpaceDN/>
        <w:adjustRightInd/>
        <w:ind w:left="426"/>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 xml:space="preserve">w </w:t>
      </w:r>
      <w:proofErr w:type="spellStart"/>
      <w:r w:rsidRPr="005874A8">
        <w:rPr>
          <w:color w:val="000000"/>
        </w:rPr>
        <w:t>mediaporcie</w:t>
      </w:r>
      <w:proofErr w:type="spellEnd"/>
      <w:r w:rsidRPr="005874A8">
        <w:rPr>
          <w:color w:val="000000"/>
        </w:rPr>
        <w:t xml:space="preserve"> złącze prądowe oraz złącze USB służące do ładowania urządzeń,</w:t>
      </w:r>
    </w:p>
    <w:p w14:paraId="74685FE4" w14:textId="77777777" w:rsidR="005874A8" w:rsidRPr="005874A8" w:rsidRDefault="005874A8" w:rsidP="004F0575">
      <w:pPr>
        <w:widowControl/>
        <w:autoSpaceDE/>
        <w:autoSpaceDN/>
        <w:adjustRightInd/>
        <w:ind w:left="426"/>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do biurka wymagany certyfikat zgodności z normą PN-EN 527-1:2011, PN-EN 527-2:2017, PN-EN 14074:2006.</w:t>
      </w:r>
    </w:p>
    <w:p w14:paraId="3DEEBA73" w14:textId="63339EAB" w:rsidR="005874A8" w:rsidRDefault="005874A8" w:rsidP="004F0575">
      <w:pPr>
        <w:widowControl/>
        <w:autoSpaceDE/>
        <w:autoSpaceDN/>
        <w:adjustRightInd/>
        <w:ind w:left="426"/>
        <w:jc w:val="both"/>
        <w:rPr>
          <w:color w:val="000000"/>
        </w:rPr>
      </w:pPr>
      <w:r w:rsidRPr="005874A8">
        <w:rPr>
          <w:rFonts w:ascii="Symbol" w:hAnsi="Symbol" w:cs="Times New Roman"/>
          <w:color w:val="000000"/>
        </w:rPr>
        <w:sym w:font="Symbol" w:char="F02D"/>
      </w:r>
      <w:r w:rsidRPr="005874A8">
        <w:rPr>
          <w:rFonts w:ascii="Symbol" w:hAnsi="Symbol" w:cs="Times New Roman"/>
          <w:color w:val="000000"/>
        </w:rPr>
        <w:t xml:space="preserve"> </w:t>
      </w:r>
      <w:r w:rsidRPr="005874A8">
        <w:rPr>
          <w:color w:val="000000"/>
        </w:rPr>
        <w:t>Kolorystyka jak dla biurka</w:t>
      </w:r>
    </w:p>
    <w:p w14:paraId="0E8B3142" w14:textId="0CED7910" w:rsidR="005874A8" w:rsidRDefault="005874A8" w:rsidP="004F0575">
      <w:pPr>
        <w:widowControl/>
        <w:autoSpaceDE/>
        <w:autoSpaceDN/>
        <w:adjustRightInd/>
        <w:ind w:left="426"/>
        <w:jc w:val="both"/>
        <w:rPr>
          <w:color w:val="000000"/>
        </w:rPr>
      </w:pPr>
    </w:p>
    <w:p w14:paraId="0D4A0440" w14:textId="2D8A4867" w:rsidR="005874A8" w:rsidRPr="009B167D" w:rsidRDefault="009B167D" w:rsidP="006C4828">
      <w:pPr>
        <w:widowControl/>
        <w:autoSpaceDE/>
        <w:autoSpaceDN/>
        <w:adjustRightInd/>
        <w:jc w:val="both"/>
        <w:rPr>
          <w:b/>
          <w:bCs/>
          <w:color w:val="000000"/>
        </w:rPr>
      </w:pPr>
      <w:r w:rsidRPr="009B167D">
        <w:rPr>
          <w:b/>
          <w:bCs/>
          <w:color w:val="000000"/>
        </w:rPr>
        <w:t>9.</w:t>
      </w:r>
      <w:r>
        <w:rPr>
          <w:b/>
          <w:bCs/>
          <w:color w:val="000000"/>
        </w:rPr>
        <w:t>5</w:t>
      </w:r>
      <w:r w:rsidRPr="009B167D">
        <w:rPr>
          <w:b/>
          <w:bCs/>
          <w:color w:val="000000"/>
        </w:rPr>
        <w:t xml:space="preserve"> Zabudowa płytowa (r1.5)  - wszystkie wymiary +/- 2%</w:t>
      </w:r>
    </w:p>
    <w:p w14:paraId="53E0F9A0" w14:textId="78D557F2" w:rsidR="005874A8" w:rsidRDefault="005874A8" w:rsidP="004F0575">
      <w:pPr>
        <w:widowControl/>
        <w:autoSpaceDE/>
        <w:autoSpaceDN/>
        <w:adjustRightInd/>
        <w:ind w:left="426"/>
        <w:jc w:val="both"/>
        <w:rPr>
          <w:color w:val="000000"/>
        </w:rPr>
      </w:pPr>
    </w:p>
    <w:p w14:paraId="64EC5433" w14:textId="77777777" w:rsidR="009B167D" w:rsidRPr="009B167D" w:rsidRDefault="009B167D" w:rsidP="004F0575">
      <w:pPr>
        <w:widowControl/>
        <w:autoSpaceDE/>
        <w:autoSpaceDN/>
        <w:adjustRightInd/>
        <w:ind w:left="426"/>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zabudowa o wymiarach 150 x 35 cm,</w:t>
      </w:r>
    </w:p>
    <w:p w14:paraId="59672522" w14:textId="77777777" w:rsidR="009B167D" w:rsidRPr="009B167D" w:rsidRDefault="009B167D" w:rsidP="004F0575">
      <w:pPr>
        <w:widowControl/>
        <w:autoSpaceDE/>
        <w:autoSpaceDN/>
        <w:adjustRightInd/>
        <w:ind w:left="426"/>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 xml:space="preserve">wykonana z płyty o grubości 1,8 cm wiórowej dwustronnie </w:t>
      </w:r>
      <w:proofErr w:type="spellStart"/>
      <w:r w:rsidRPr="009B167D">
        <w:rPr>
          <w:color w:val="000000"/>
        </w:rPr>
        <w:t>melaminowanej</w:t>
      </w:r>
      <w:proofErr w:type="spellEnd"/>
      <w:r w:rsidRPr="009B167D">
        <w:rPr>
          <w:color w:val="000000"/>
        </w:rPr>
        <w:t xml:space="preserve"> w klasie higieniczności E1 o podwyższonej trwałości, w klasie odporności na ścieranie 3A zgodnie z normą PN EN 14322,</w:t>
      </w:r>
    </w:p>
    <w:p w14:paraId="650865D0" w14:textId="77777777" w:rsidR="009B167D" w:rsidRPr="009B167D" w:rsidRDefault="009B167D" w:rsidP="004F0575">
      <w:pPr>
        <w:widowControl/>
        <w:autoSpaceDE/>
        <w:autoSpaceDN/>
        <w:adjustRightInd/>
        <w:ind w:left="426"/>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wszystkie krawędzie zabezpieczone doklejką z tworzywa sztucznego o grubości 2 mm i promieniu r = 3 mm,</w:t>
      </w:r>
    </w:p>
    <w:p w14:paraId="0E36BBF3" w14:textId="77777777" w:rsidR="009B167D" w:rsidRPr="009B167D" w:rsidRDefault="009B167D" w:rsidP="004F0575">
      <w:pPr>
        <w:widowControl/>
        <w:autoSpaceDE/>
        <w:autoSpaceDN/>
        <w:adjustRightInd/>
        <w:ind w:left="426"/>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 xml:space="preserve">z uwagi na wymagania trwałości pod względem wycierania się spoiny pomiędzy blatem płyty a obrzeżem, stabilny kolor i odporność na promieniowanie UV meble muszą być wykonane z zastosowaniem technologii laserowej bez użycia klejów </w:t>
      </w:r>
      <w:proofErr w:type="spellStart"/>
      <w:r w:rsidRPr="009B167D">
        <w:rPr>
          <w:color w:val="000000"/>
        </w:rPr>
        <w:t>termotopliwych</w:t>
      </w:r>
      <w:proofErr w:type="spellEnd"/>
      <w:r w:rsidRPr="009B167D">
        <w:rPr>
          <w:color w:val="000000"/>
        </w:rPr>
        <w:t xml:space="preserve"> typu PU ani PUR ani EVA ( w przypadku dekorów biały, popiel, akcja oraz klon europejski). Baza obrzeża i warstwa funkcyjna w jednym kolorze i z tego samego materiału (polimer). Dodatkowo polimerowa warstwa łącząca obrzeże z blatem gwarantuje odporność na wysokie temperatury i wilgotność,</w:t>
      </w:r>
    </w:p>
    <w:p w14:paraId="64D51585" w14:textId="77777777" w:rsidR="009B167D" w:rsidRPr="009B167D" w:rsidRDefault="009B167D" w:rsidP="004F0575">
      <w:pPr>
        <w:widowControl/>
        <w:autoSpaceDE/>
        <w:autoSpaceDN/>
        <w:adjustRightInd/>
        <w:ind w:left="426"/>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zabudowa montowana do blatu,</w:t>
      </w:r>
    </w:p>
    <w:p w14:paraId="5DA76AA7" w14:textId="77777777" w:rsidR="009B167D" w:rsidRPr="009B167D" w:rsidRDefault="009B167D" w:rsidP="004F0575">
      <w:pPr>
        <w:widowControl/>
        <w:autoSpaceDE/>
        <w:autoSpaceDN/>
        <w:adjustRightInd/>
        <w:ind w:left="426"/>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kątowniki metalowe malowane proszkowo w kolorze stelaża,</w:t>
      </w:r>
    </w:p>
    <w:p w14:paraId="2B9BE38A" w14:textId="7AB3729D" w:rsidR="005874A8" w:rsidRDefault="009B167D" w:rsidP="004F0575">
      <w:pPr>
        <w:widowControl/>
        <w:autoSpaceDE/>
        <w:autoSpaceDN/>
        <w:adjustRightInd/>
        <w:ind w:left="426"/>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zabudowa stosowana w przypadku biurka pojedynczego (1 szt. wolnostojąca w pom. nr 10)</w:t>
      </w:r>
    </w:p>
    <w:p w14:paraId="1E9208B9" w14:textId="47BEE9F0" w:rsidR="005874A8" w:rsidRDefault="005874A8" w:rsidP="00DC6226">
      <w:pPr>
        <w:widowControl/>
        <w:autoSpaceDE/>
        <w:autoSpaceDN/>
        <w:adjustRightInd/>
        <w:jc w:val="both"/>
        <w:rPr>
          <w:color w:val="000000"/>
        </w:rPr>
      </w:pPr>
    </w:p>
    <w:p w14:paraId="02216612" w14:textId="77777777" w:rsidR="00AB1BF8" w:rsidRDefault="00AB1BF8" w:rsidP="00DC6226">
      <w:pPr>
        <w:widowControl/>
        <w:autoSpaceDE/>
        <w:autoSpaceDN/>
        <w:adjustRightInd/>
        <w:jc w:val="both"/>
        <w:rPr>
          <w:color w:val="000000"/>
        </w:rPr>
      </w:pPr>
    </w:p>
    <w:p w14:paraId="22204830" w14:textId="44BF328C" w:rsidR="005279E8" w:rsidRDefault="005279E8" w:rsidP="005279E8">
      <w:pPr>
        <w:widowControl/>
        <w:autoSpaceDE/>
        <w:autoSpaceDN/>
        <w:adjustRightInd/>
        <w:jc w:val="center"/>
        <w:rPr>
          <w:color w:val="000000"/>
        </w:rPr>
      </w:pPr>
      <w:r>
        <w:rPr>
          <w:noProof/>
          <w:color w:val="000000"/>
        </w:rPr>
        <w:drawing>
          <wp:inline distT="0" distB="0" distL="0" distR="0" wp14:anchorId="15AEAD80" wp14:editId="02E9A117">
            <wp:extent cx="2349500" cy="152412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68105" cy="1536194"/>
                    </a:xfrm>
                    <a:prstGeom prst="rect">
                      <a:avLst/>
                    </a:prstGeom>
                    <a:noFill/>
                    <a:ln>
                      <a:noFill/>
                    </a:ln>
                  </pic:spPr>
                </pic:pic>
              </a:graphicData>
            </a:graphic>
          </wp:inline>
        </w:drawing>
      </w:r>
    </w:p>
    <w:p w14:paraId="27E048AA" w14:textId="77777777" w:rsidR="00AB1BF8" w:rsidRDefault="00AB1BF8" w:rsidP="005279E8">
      <w:pPr>
        <w:widowControl/>
        <w:autoSpaceDE/>
        <w:autoSpaceDN/>
        <w:adjustRightInd/>
        <w:jc w:val="center"/>
      </w:pPr>
    </w:p>
    <w:p w14:paraId="4649B636" w14:textId="565577C3" w:rsidR="005874A8" w:rsidRDefault="009B167D" w:rsidP="005279E8">
      <w:pPr>
        <w:widowControl/>
        <w:autoSpaceDE/>
        <w:autoSpaceDN/>
        <w:adjustRightInd/>
        <w:jc w:val="center"/>
      </w:pPr>
      <w:r w:rsidRPr="005279E8">
        <w:t>Fotografia poglądowa – zabudowa płytowa</w:t>
      </w:r>
      <w:r w:rsidR="005279E8" w:rsidRPr="005279E8">
        <w:t xml:space="preserve"> (bez kolorystyki)</w:t>
      </w:r>
    </w:p>
    <w:p w14:paraId="5563B84A" w14:textId="3F4929FF" w:rsidR="005279E8" w:rsidRDefault="005279E8" w:rsidP="005279E8">
      <w:pPr>
        <w:widowControl/>
        <w:autoSpaceDE/>
        <w:autoSpaceDN/>
        <w:adjustRightInd/>
        <w:jc w:val="center"/>
      </w:pPr>
    </w:p>
    <w:p w14:paraId="74DCF001" w14:textId="5913580D" w:rsidR="00AB1BF8" w:rsidRDefault="00AB1BF8" w:rsidP="005279E8">
      <w:pPr>
        <w:widowControl/>
        <w:autoSpaceDE/>
        <w:autoSpaceDN/>
        <w:adjustRightInd/>
        <w:jc w:val="center"/>
      </w:pPr>
    </w:p>
    <w:p w14:paraId="5625CD41" w14:textId="03400AFD" w:rsidR="00AB1BF8" w:rsidRDefault="00AB1BF8" w:rsidP="005279E8">
      <w:pPr>
        <w:widowControl/>
        <w:autoSpaceDE/>
        <w:autoSpaceDN/>
        <w:adjustRightInd/>
        <w:jc w:val="center"/>
      </w:pPr>
    </w:p>
    <w:p w14:paraId="4AF22D41" w14:textId="77777777" w:rsidR="00AB1BF8" w:rsidRPr="005279E8" w:rsidRDefault="00AB1BF8" w:rsidP="005279E8">
      <w:pPr>
        <w:widowControl/>
        <w:autoSpaceDE/>
        <w:autoSpaceDN/>
        <w:adjustRightInd/>
        <w:jc w:val="center"/>
      </w:pPr>
    </w:p>
    <w:p w14:paraId="70B86474" w14:textId="6CF29C6A" w:rsidR="005874A8" w:rsidRDefault="005874A8" w:rsidP="00DC6226">
      <w:pPr>
        <w:widowControl/>
        <w:autoSpaceDE/>
        <w:autoSpaceDN/>
        <w:adjustRightInd/>
        <w:jc w:val="both"/>
        <w:rPr>
          <w:color w:val="000000"/>
        </w:rPr>
      </w:pPr>
    </w:p>
    <w:p w14:paraId="32678C77" w14:textId="2D086711" w:rsidR="005874A8" w:rsidRPr="009B167D" w:rsidRDefault="009B167D" w:rsidP="00DC6226">
      <w:pPr>
        <w:widowControl/>
        <w:autoSpaceDE/>
        <w:autoSpaceDN/>
        <w:adjustRightInd/>
        <w:jc w:val="both"/>
        <w:rPr>
          <w:b/>
          <w:bCs/>
          <w:color w:val="000000"/>
        </w:rPr>
      </w:pPr>
      <w:bookmarkStart w:id="25" w:name="_Hlk201926273"/>
      <w:r w:rsidRPr="009B167D">
        <w:rPr>
          <w:b/>
          <w:bCs/>
          <w:color w:val="000000"/>
        </w:rPr>
        <w:t>9.</w:t>
      </w:r>
      <w:r>
        <w:rPr>
          <w:b/>
          <w:bCs/>
          <w:color w:val="000000"/>
        </w:rPr>
        <w:t>6</w:t>
      </w:r>
      <w:r w:rsidRPr="009B167D">
        <w:rPr>
          <w:b/>
          <w:bCs/>
          <w:color w:val="000000"/>
        </w:rPr>
        <w:t xml:space="preserve"> Krzesło pracownicze obrotowe (r4)  - wszystkie wymiary +/- 2%</w:t>
      </w:r>
    </w:p>
    <w:bookmarkEnd w:id="25"/>
    <w:p w14:paraId="0DEAB03F" w14:textId="4159E015" w:rsidR="009B167D" w:rsidRPr="009B167D" w:rsidRDefault="009B167D" w:rsidP="009B167D">
      <w:pPr>
        <w:widowControl/>
        <w:autoSpaceDE/>
        <w:autoSpaceDN/>
        <w:adjustRightInd/>
        <w:rPr>
          <w:color w:val="000000"/>
        </w:rPr>
      </w:pPr>
      <w:r>
        <w:rPr>
          <w:color w:val="000000"/>
        </w:rPr>
        <w:t xml:space="preserve">       </w:t>
      </w:r>
      <w:r w:rsidRPr="009B167D">
        <w:rPr>
          <w:color w:val="000000"/>
        </w:rPr>
        <w:t>Krzesło obrotowe na kółkach z mechanizmem synchronicznym, na podnośniku gazowym.</w:t>
      </w:r>
    </w:p>
    <w:p w14:paraId="7F781E19" w14:textId="77777777" w:rsidR="009B167D" w:rsidRPr="009B167D" w:rsidRDefault="009B167D" w:rsidP="004F0575">
      <w:pPr>
        <w:widowControl/>
        <w:autoSpaceDE/>
        <w:autoSpaceDN/>
        <w:adjustRightInd/>
        <w:spacing w:before="240"/>
        <w:ind w:left="567"/>
        <w:jc w:val="both"/>
        <w:rPr>
          <w:color w:val="000000"/>
        </w:rPr>
      </w:pPr>
      <w:r w:rsidRPr="009B167D">
        <w:rPr>
          <w:color w:val="000000"/>
        </w:rPr>
        <w:t>Parametry:</w:t>
      </w:r>
    </w:p>
    <w:p w14:paraId="3E27B4A5"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wysokość całkowita 1270-1490 mm,</w:t>
      </w:r>
    </w:p>
    <w:p w14:paraId="1449F8AF"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szerokość całkowita 695 mm,</w:t>
      </w:r>
    </w:p>
    <w:p w14:paraId="74D603C6"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głębokość całkowita 645 mm,</w:t>
      </w:r>
    </w:p>
    <w:p w14:paraId="515BB798"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szerokość oparcia 460mm,</w:t>
      </w:r>
    </w:p>
    <w:p w14:paraId="469F1504"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szerokość siedziska 490 mm,</w:t>
      </w:r>
    </w:p>
    <w:p w14:paraId="5FF60947"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wysokość siedziska 425-555 mm,</w:t>
      </w:r>
    </w:p>
    <w:p w14:paraId="7CCEC5ED"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długość oparcia 605 mm,</w:t>
      </w:r>
    </w:p>
    <w:p w14:paraId="238C0CD6"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głębokość siedziska 450 mm,</w:t>
      </w:r>
    </w:p>
    <w:p w14:paraId="4ED52B68"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średnica podstawy 700 mm,</w:t>
      </w:r>
    </w:p>
    <w:p w14:paraId="62EF216D"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regulacja wysokości podłokietników 180-260 mm,</w:t>
      </w:r>
    </w:p>
    <w:p w14:paraId="0AE23AFA"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elementy plastikowe w kolorze czarnym,</w:t>
      </w:r>
    </w:p>
    <w:p w14:paraId="23FD3D46"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oparcie wykonane na bazie plastikowej ramy i rozpiętej na niej półprzeźroczystej czarnej membrany. Rama stanowi integralną część wspornika w kształcie litery Y mocowanego do mechanizmu,</w:t>
      </w:r>
    </w:p>
    <w:p w14:paraId="45245F9A" w14:textId="77777777" w:rsidR="009B167D" w:rsidRPr="009B167D" w:rsidRDefault="009B167D" w:rsidP="004F0575">
      <w:pPr>
        <w:widowControl/>
        <w:autoSpaceDE/>
        <w:autoSpaceDN/>
        <w:adjustRightInd/>
        <w:ind w:left="567"/>
        <w:jc w:val="both"/>
        <w:rPr>
          <w:rFonts w:ascii="Times New Roman" w:hAnsi="Times New Roman" w:cs="Times New Roman"/>
          <w:sz w:val="24"/>
          <w:szCs w:val="24"/>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szkielet oparcia oraz siedzisko powinno posiadać osłonę wykonaną z polipropylenu w kolorze czarnym,</w:t>
      </w:r>
    </w:p>
    <w:p w14:paraId="1BEDFD26"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dla podniesienia komfortu użytkownika siatka oparcia rozciągnięta jest wyłącznie między pionowymi bokami konstrukcji oparcia, bez poprzeczek na górze jak i na dole oparcia, dolna i górna krawędź membrany jest wolna,</w:t>
      </w:r>
    </w:p>
    <w:p w14:paraId="14156DAE"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oparcie wyraźnie wyprofilowane do naturalnego kształtu kręgosłupa w części podtrzymującej odcinek lędźwiowo-krzyżowy,</w:t>
      </w:r>
    </w:p>
    <w:p w14:paraId="151D5BA5"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regulację wysokości oparcia w zakresie 70 mm za pomocą dźwigni zwalniającej blokadę znajdującą się z tyłu wspornika opacia oparcia. Po zablokowaniu dźwignia chowana jest w obudowie oparcia. Nie dopuszcza się oparcia bez regulacji wysokości bądź tylko z regulacją poduszki lędźwiowej,</w:t>
      </w:r>
    </w:p>
    <w:p w14:paraId="22517B98"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mechanizm regulacji oparcia działa wyłącznie po zwolnieniu blokady,</w:t>
      </w:r>
    </w:p>
    <w:p w14:paraId="2AFF47F8"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regulowane na wysokość w zakresie 115 mm, podparcie lędźwiowe niezależne od regulacji wysokości oparcia. Nie dopuszcza się produktu, który nie posiada jednocześnie obu tych funkcji,</w:t>
      </w:r>
    </w:p>
    <w:p w14:paraId="1E78AF17"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siedzisko na bazie sklejkowej formatki i pianki wtryskowej, wykończone od spodu plastikowym panelem maskującym,</w:t>
      </w:r>
    </w:p>
    <w:p w14:paraId="16E1CF76"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pianka siedziska o całkowitej grubości 40 mm,</w:t>
      </w:r>
    </w:p>
    <w:p w14:paraId="6FE0ADFE"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poduszka siedziska posiada wyraźne krawędzie i powierzchnie boczne zszywane są z kawałków tkaniny. Nie dopuszcza się zaokrąglonych boków,</w:t>
      </w:r>
    </w:p>
    <w:p w14:paraId="197FD818"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w celu poprawy komfortu w tylnej części siedzisko posiada porzeczne przeszycie,</w:t>
      </w:r>
    </w:p>
    <w:p w14:paraId="5891DD12"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regulowany dwupłaszczyznowo zagłówek wykończony z przodu skórą, a z tyłu panelem plastikowym. Zagłówek posiada wymiary wymiarach 180 x 310 x 40 mm i reguluje się na wysokość w zakresie 60 mm oraz odchyla do tyłu w zakresie kąta 75 stopni. Zagłówek posiada mechanizm regulacji wysokości, który jest ukryty we wnętrzu tapicerowanego przedniego panelu,</w:t>
      </w:r>
    </w:p>
    <w:p w14:paraId="6EDAD8E6"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podstawa nylonowa czarna pięcioramienna z ramionami o wyraźnych krawędziach i płaskim kształcie,</w:t>
      </w:r>
    </w:p>
    <w:p w14:paraId="5CBFD5D5"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kółka o średnicy 65 mm z przeznaczeniem na miękką powierzchnię,</w:t>
      </w:r>
    </w:p>
    <w:p w14:paraId="467B23F8"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podłokietniki regulowane na wysokość wykonane z nylonu i polipropylenu. zakres regulacji wysokości: 80 mm, długość nakładki: 260 mm, szerokość: 90 mm, nie dopuszcza się podłokietników wykonanych na bazie stalowych wsporników,</w:t>
      </w:r>
    </w:p>
    <w:p w14:paraId="7D1FC7E4"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mechanizm synchroniczny obsługiwany dwoma symetrycznymi dźwigniami z blokadą w minimum czterech pozycjach z regulacja siły odchylania oparcia oraz regulacją głębokości siedziska.</w:t>
      </w:r>
    </w:p>
    <w:p w14:paraId="47447E1F" w14:textId="77777777" w:rsidR="009B167D" w:rsidRPr="009B167D" w:rsidRDefault="009B167D" w:rsidP="004F0575">
      <w:pPr>
        <w:widowControl/>
        <w:autoSpaceDE/>
        <w:autoSpaceDN/>
        <w:adjustRightInd/>
        <w:ind w:left="567"/>
        <w:jc w:val="both"/>
        <w:rPr>
          <w:color w:val="000000"/>
        </w:rPr>
      </w:pPr>
      <w:r w:rsidRPr="009B167D">
        <w:rPr>
          <w:color w:val="000000"/>
        </w:rPr>
        <w:t>Oparcie krzesła posiada membranę o parametrach nie gorszych niż:</w:t>
      </w:r>
    </w:p>
    <w:p w14:paraId="29A754B0"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 xml:space="preserve">ścieralność: 120 000 cykli </w:t>
      </w:r>
      <w:proofErr w:type="spellStart"/>
      <w:r w:rsidRPr="009B167D">
        <w:rPr>
          <w:color w:val="000000"/>
        </w:rPr>
        <w:t>Martindale</w:t>
      </w:r>
      <w:proofErr w:type="spellEnd"/>
      <w:r w:rsidRPr="009B167D">
        <w:rPr>
          <w:color w:val="000000"/>
        </w:rPr>
        <w:t>,</w:t>
      </w:r>
    </w:p>
    <w:p w14:paraId="1368AD38"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trudnopalność wg EN 13501-1,</w:t>
      </w:r>
    </w:p>
    <w:p w14:paraId="31CA098C"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skład: poliester/PVC kompozyt,</w:t>
      </w:r>
    </w:p>
    <w:p w14:paraId="2EDD0F49"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gramatura: 500 g/</w:t>
      </w:r>
      <w:proofErr w:type="spellStart"/>
      <w:r w:rsidRPr="009B167D">
        <w:rPr>
          <w:color w:val="000000"/>
        </w:rPr>
        <w:t>mb</w:t>
      </w:r>
      <w:proofErr w:type="spellEnd"/>
      <w:r w:rsidRPr="009B167D">
        <w:rPr>
          <w:color w:val="000000"/>
        </w:rPr>
        <w:t>,</w:t>
      </w:r>
    </w:p>
    <w:p w14:paraId="71A02BAC" w14:textId="77777777" w:rsidR="009B167D" w:rsidRPr="009B167D" w:rsidRDefault="009B167D" w:rsidP="004F0575">
      <w:pPr>
        <w:widowControl/>
        <w:autoSpaceDE/>
        <w:autoSpaceDN/>
        <w:adjustRightInd/>
        <w:ind w:left="567"/>
        <w:jc w:val="both"/>
        <w:rPr>
          <w:rFonts w:ascii="Times New Roman" w:hAnsi="Times New Roman" w:cs="Times New Roman"/>
          <w:sz w:val="24"/>
          <w:szCs w:val="24"/>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odporność na światło,</w:t>
      </w:r>
    </w:p>
    <w:p w14:paraId="169CB382"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odporność na grzyby,</w:t>
      </w:r>
    </w:p>
    <w:p w14:paraId="149F45AA"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możliwość zmywania membrany na mokro.</w:t>
      </w:r>
    </w:p>
    <w:p w14:paraId="3D405084" w14:textId="77777777" w:rsidR="009B167D" w:rsidRPr="009B167D" w:rsidRDefault="009B167D" w:rsidP="004F0575">
      <w:pPr>
        <w:widowControl/>
        <w:autoSpaceDE/>
        <w:autoSpaceDN/>
        <w:adjustRightInd/>
        <w:ind w:left="567"/>
        <w:jc w:val="both"/>
        <w:rPr>
          <w:color w:val="000000"/>
        </w:rPr>
      </w:pPr>
      <w:r w:rsidRPr="009B167D">
        <w:rPr>
          <w:color w:val="000000"/>
        </w:rPr>
        <w:t>Krzesło tapicerowane tkaniną o udokumentowanych parametrach nie gorszych niż:</w:t>
      </w:r>
    </w:p>
    <w:p w14:paraId="675DB5E9" w14:textId="77777777" w:rsidR="009B167D" w:rsidRPr="009B167D" w:rsidRDefault="009B167D" w:rsidP="004F0575">
      <w:pPr>
        <w:widowControl/>
        <w:autoSpaceDE/>
        <w:autoSpaceDN/>
        <w:adjustRightInd/>
        <w:ind w:left="567"/>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 xml:space="preserve">ścieralność: 150 000 cykli </w:t>
      </w:r>
      <w:proofErr w:type="spellStart"/>
      <w:r w:rsidRPr="009B167D">
        <w:rPr>
          <w:color w:val="000000"/>
        </w:rPr>
        <w:t>Martindale</w:t>
      </w:r>
      <w:proofErr w:type="spellEnd"/>
      <w:r w:rsidRPr="009B167D">
        <w:rPr>
          <w:color w:val="000000"/>
        </w:rPr>
        <w:t>,</w:t>
      </w:r>
    </w:p>
    <w:p w14:paraId="1118A34F" w14:textId="77777777" w:rsidR="009B167D" w:rsidRPr="009B167D" w:rsidRDefault="009B167D" w:rsidP="004F0575">
      <w:pPr>
        <w:widowControl/>
        <w:autoSpaceDE/>
        <w:autoSpaceDN/>
        <w:adjustRightInd/>
        <w:ind w:left="426"/>
        <w:jc w:val="both"/>
        <w:rPr>
          <w:color w:val="000000"/>
        </w:rPr>
      </w:pPr>
      <w:r w:rsidRPr="009B167D">
        <w:rPr>
          <w:rFonts w:ascii="Symbol" w:hAnsi="Symbol" w:cs="Times New Roman"/>
          <w:color w:val="000000"/>
        </w:rPr>
        <w:lastRenderedPageBreak/>
        <w:sym w:font="Symbol" w:char="F02D"/>
      </w:r>
      <w:r w:rsidRPr="009B167D">
        <w:rPr>
          <w:rFonts w:ascii="Symbol" w:hAnsi="Symbol" w:cs="Times New Roman"/>
          <w:color w:val="000000"/>
        </w:rPr>
        <w:t xml:space="preserve"> </w:t>
      </w:r>
      <w:r w:rsidRPr="009B167D">
        <w:rPr>
          <w:color w:val="000000"/>
        </w:rPr>
        <w:t xml:space="preserve">trudnopalność według normy BN EN 1021/1-2, </w:t>
      </w:r>
      <w:proofErr w:type="spellStart"/>
      <w:r w:rsidRPr="009B167D">
        <w:rPr>
          <w:color w:val="000000"/>
        </w:rPr>
        <w:t>Crib</w:t>
      </w:r>
      <w:proofErr w:type="spellEnd"/>
      <w:r w:rsidRPr="009B167D">
        <w:rPr>
          <w:color w:val="000000"/>
        </w:rPr>
        <w:t xml:space="preserve"> 5,</w:t>
      </w:r>
    </w:p>
    <w:p w14:paraId="793DC43E" w14:textId="77777777" w:rsidR="009B167D" w:rsidRPr="009B167D" w:rsidRDefault="009B167D" w:rsidP="004F0575">
      <w:pPr>
        <w:widowControl/>
        <w:autoSpaceDE/>
        <w:autoSpaceDN/>
        <w:adjustRightInd/>
        <w:ind w:left="426"/>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 xml:space="preserve">odporność na </w:t>
      </w:r>
      <w:proofErr w:type="spellStart"/>
      <w:r w:rsidRPr="009B167D">
        <w:rPr>
          <w:color w:val="000000"/>
        </w:rPr>
        <w:t>pilling</w:t>
      </w:r>
      <w:proofErr w:type="spellEnd"/>
      <w:r w:rsidRPr="009B167D">
        <w:rPr>
          <w:color w:val="000000"/>
        </w:rPr>
        <w:t>: 5,</w:t>
      </w:r>
    </w:p>
    <w:p w14:paraId="519E87B7" w14:textId="77777777" w:rsidR="009B167D" w:rsidRPr="009B167D" w:rsidRDefault="009B167D" w:rsidP="004F0575">
      <w:pPr>
        <w:widowControl/>
        <w:autoSpaceDE/>
        <w:autoSpaceDN/>
        <w:adjustRightInd/>
        <w:ind w:left="426"/>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skład: poliester 92% + akryl 8%,</w:t>
      </w:r>
    </w:p>
    <w:p w14:paraId="49C967CC" w14:textId="77777777" w:rsidR="009B167D" w:rsidRPr="009B167D" w:rsidRDefault="009B167D" w:rsidP="004F0575">
      <w:pPr>
        <w:widowControl/>
        <w:autoSpaceDE/>
        <w:autoSpaceDN/>
        <w:adjustRightInd/>
        <w:ind w:left="426"/>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gramatura: 250 g/m</w:t>
      </w:r>
      <w:r w:rsidRPr="009B167D">
        <w:rPr>
          <w:color w:val="000000"/>
          <w:sz w:val="14"/>
          <w:szCs w:val="14"/>
        </w:rPr>
        <w:t>2</w:t>
      </w:r>
      <w:r w:rsidRPr="009B167D">
        <w:rPr>
          <w:color w:val="000000"/>
        </w:rPr>
        <w:t>,</w:t>
      </w:r>
    </w:p>
    <w:p w14:paraId="4E9FE1AA" w14:textId="77777777" w:rsidR="009B167D" w:rsidRPr="009B167D" w:rsidRDefault="009B167D" w:rsidP="004F0575">
      <w:pPr>
        <w:widowControl/>
        <w:autoSpaceDE/>
        <w:autoSpaceDN/>
        <w:adjustRightInd/>
        <w:ind w:left="426"/>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odporność na światło.</w:t>
      </w:r>
    </w:p>
    <w:p w14:paraId="66A10774" w14:textId="77777777" w:rsidR="009B167D" w:rsidRPr="009B167D" w:rsidRDefault="009B167D" w:rsidP="004F0575">
      <w:pPr>
        <w:widowControl/>
        <w:autoSpaceDE/>
        <w:autoSpaceDN/>
        <w:adjustRightInd/>
        <w:ind w:left="426"/>
        <w:jc w:val="both"/>
        <w:rPr>
          <w:color w:val="000000"/>
        </w:rPr>
      </w:pPr>
      <w:r w:rsidRPr="009B167D">
        <w:rPr>
          <w:color w:val="000000"/>
        </w:rPr>
        <w:t>Krzesło musi posiadać :</w:t>
      </w:r>
    </w:p>
    <w:p w14:paraId="4AA7DF08" w14:textId="77777777" w:rsidR="009B167D" w:rsidRPr="009B167D" w:rsidRDefault="009B167D" w:rsidP="004F0575">
      <w:pPr>
        <w:widowControl/>
        <w:autoSpaceDE/>
        <w:autoSpaceDN/>
        <w:adjustRightInd/>
        <w:ind w:left="426"/>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wyniki badań wystawione przez niezależne laboratorium badawcze na zgodność z wymaganiami norm: PN-EN 1335-1:2009, PN-EN 1335-2:2009, PN-EN 1335-3:2009, PN-EN 1022:2007, PN-EN 16139:2013_07, PN-EN 1728:2012 w zakresie wymiarów, wymagań wytrzymałościowych oraz bezpiecznych rozwiązań konstrukcyjnych,</w:t>
      </w:r>
    </w:p>
    <w:p w14:paraId="25241358" w14:textId="77777777" w:rsidR="009B167D" w:rsidRPr="009B167D" w:rsidRDefault="009B167D" w:rsidP="004F0575">
      <w:pPr>
        <w:widowControl/>
        <w:autoSpaceDE/>
        <w:autoSpaceDN/>
        <w:adjustRightInd/>
        <w:ind w:left="426"/>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 xml:space="preserve">pozytywną opinię właściwości </w:t>
      </w:r>
      <w:proofErr w:type="spellStart"/>
      <w:r w:rsidRPr="009B167D">
        <w:rPr>
          <w:color w:val="000000"/>
        </w:rPr>
        <w:t>ergonomicznio</w:t>
      </w:r>
      <w:proofErr w:type="spellEnd"/>
      <w:r w:rsidRPr="009B167D">
        <w:rPr>
          <w:color w:val="000000"/>
        </w:rPr>
        <w:t xml:space="preserve">-fizjologicznych zgodnie z PN-EN 1335-1 Meble biurowe. Krzesło biurowe do pracy – zgodność z rozporządzeniem </w:t>
      </w:r>
      <w:proofErr w:type="spellStart"/>
      <w:r w:rsidRPr="009B167D">
        <w:rPr>
          <w:color w:val="000000"/>
        </w:rPr>
        <w:t>MPiPS</w:t>
      </w:r>
      <w:proofErr w:type="spellEnd"/>
      <w:r w:rsidRPr="009B167D">
        <w:rPr>
          <w:color w:val="000000"/>
        </w:rPr>
        <w:t xml:space="preserve"> z 1 grudnia 1998 roku (Dz.U. 1998 nr 148 poz. 973),</w:t>
      </w:r>
    </w:p>
    <w:p w14:paraId="7406DDD9" w14:textId="77777777" w:rsidR="009B167D" w:rsidRPr="009B167D" w:rsidRDefault="009B167D" w:rsidP="004F0575">
      <w:pPr>
        <w:widowControl/>
        <w:autoSpaceDE/>
        <w:autoSpaceDN/>
        <w:adjustRightInd/>
        <w:ind w:left="426"/>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potwierdzone dokumentami parametry tapicerki,</w:t>
      </w:r>
    </w:p>
    <w:p w14:paraId="4679C797" w14:textId="77777777" w:rsidR="009B167D" w:rsidRPr="009B167D" w:rsidRDefault="009B167D" w:rsidP="004F0575">
      <w:pPr>
        <w:widowControl/>
        <w:autoSpaceDE/>
        <w:autoSpaceDN/>
        <w:adjustRightInd/>
        <w:ind w:left="426"/>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wymaga się, aby producent krzesła posiadał i dostarczył certyfikat ISO 9001 oraz ISO 14001,</w:t>
      </w:r>
    </w:p>
    <w:p w14:paraId="6F7E1E7D" w14:textId="48EACC23" w:rsidR="005874A8" w:rsidRDefault="009B167D" w:rsidP="004F0575">
      <w:pPr>
        <w:widowControl/>
        <w:autoSpaceDE/>
        <w:autoSpaceDN/>
        <w:adjustRightInd/>
        <w:ind w:left="426"/>
        <w:jc w:val="both"/>
        <w:rPr>
          <w:color w:val="000000"/>
        </w:rPr>
      </w:pPr>
      <w:r w:rsidRPr="009B167D">
        <w:rPr>
          <w:rFonts w:ascii="Symbol" w:hAnsi="Symbol" w:cs="Times New Roman"/>
          <w:color w:val="000000"/>
        </w:rPr>
        <w:sym w:font="Symbol" w:char="F02D"/>
      </w:r>
      <w:r w:rsidRPr="009B167D">
        <w:rPr>
          <w:rFonts w:ascii="Symbol" w:hAnsi="Symbol" w:cs="Times New Roman"/>
          <w:color w:val="000000"/>
        </w:rPr>
        <w:t xml:space="preserve"> </w:t>
      </w:r>
      <w:r w:rsidRPr="009B167D">
        <w:rPr>
          <w:color w:val="000000"/>
        </w:rPr>
        <w:t>wszystkie dokumenty potwierdzone przez producenta za zgodność z oryginałem z datą nie starszą niż 30 dni.</w:t>
      </w:r>
    </w:p>
    <w:p w14:paraId="113B6557" w14:textId="0977A933" w:rsidR="005874A8" w:rsidRDefault="005874A8" w:rsidP="00DC6226">
      <w:pPr>
        <w:widowControl/>
        <w:autoSpaceDE/>
        <w:autoSpaceDN/>
        <w:adjustRightInd/>
        <w:jc w:val="both"/>
        <w:rPr>
          <w:color w:val="000000"/>
        </w:rPr>
      </w:pPr>
    </w:p>
    <w:p w14:paraId="4EA2C4A5" w14:textId="5E5200DC" w:rsidR="0014799B" w:rsidRDefault="005279E8" w:rsidP="005279E8">
      <w:pPr>
        <w:widowControl/>
        <w:autoSpaceDE/>
        <w:autoSpaceDN/>
        <w:adjustRightInd/>
        <w:jc w:val="center"/>
        <w:rPr>
          <w:color w:val="000000"/>
        </w:rPr>
      </w:pPr>
      <w:r>
        <w:rPr>
          <w:noProof/>
          <w:color w:val="000000"/>
        </w:rPr>
        <w:drawing>
          <wp:inline distT="0" distB="0" distL="0" distR="0" wp14:anchorId="14CA8729" wp14:editId="48BEE488">
            <wp:extent cx="1943100" cy="285750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0" cy="2857500"/>
                    </a:xfrm>
                    <a:prstGeom prst="rect">
                      <a:avLst/>
                    </a:prstGeom>
                    <a:noFill/>
                    <a:ln>
                      <a:noFill/>
                    </a:ln>
                  </pic:spPr>
                </pic:pic>
              </a:graphicData>
            </a:graphic>
          </wp:inline>
        </w:drawing>
      </w:r>
    </w:p>
    <w:p w14:paraId="31F1E082" w14:textId="273EA94E" w:rsidR="0014799B" w:rsidRDefault="0014799B" w:rsidP="00DC6226">
      <w:pPr>
        <w:widowControl/>
        <w:autoSpaceDE/>
        <w:autoSpaceDN/>
        <w:adjustRightInd/>
        <w:jc w:val="both"/>
        <w:rPr>
          <w:color w:val="000000"/>
        </w:rPr>
      </w:pPr>
    </w:p>
    <w:p w14:paraId="29F1D327" w14:textId="01A6284C" w:rsidR="0014799B" w:rsidRPr="005279E8" w:rsidRDefault="0014799B" w:rsidP="005279E8">
      <w:pPr>
        <w:widowControl/>
        <w:autoSpaceDE/>
        <w:autoSpaceDN/>
        <w:adjustRightInd/>
        <w:jc w:val="center"/>
      </w:pPr>
      <w:r w:rsidRPr="005279E8">
        <w:t>Fotografia poglądowa – krzesło pracownicze</w:t>
      </w:r>
      <w:r w:rsidR="005279E8" w:rsidRPr="005279E8">
        <w:t xml:space="preserve"> (bez kolorystyki)</w:t>
      </w:r>
    </w:p>
    <w:p w14:paraId="0196CE36" w14:textId="11719721" w:rsidR="005874A8" w:rsidRPr="0014799B" w:rsidRDefault="005874A8" w:rsidP="00DC6226">
      <w:pPr>
        <w:widowControl/>
        <w:autoSpaceDE/>
        <w:autoSpaceDN/>
        <w:adjustRightInd/>
        <w:jc w:val="both"/>
        <w:rPr>
          <w:color w:val="000000"/>
        </w:rPr>
      </w:pPr>
    </w:p>
    <w:p w14:paraId="0ECAA47A" w14:textId="07E1BBD6" w:rsidR="0014799B" w:rsidRPr="0014799B" w:rsidRDefault="0014799B" w:rsidP="0014799B">
      <w:pPr>
        <w:widowControl/>
        <w:autoSpaceDE/>
        <w:autoSpaceDN/>
        <w:adjustRightInd/>
        <w:jc w:val="both"/>
        <w:rPr>
          <w:b/>
          <w:bCs/>
          <w:color w:val="000000"/>
        </w:rPr>
      </w:pPr>
      <w:r w:rsidRPr="0014799B">
        <w:rPr>
          <w:b/>
          <w:bCs/>
        </w:rPr>
        <w:t>9.</w:t>
      </w:r>
      <w:r>
        <w:rPr>
          <w:b/>
          <w:bCs/>
        </w:rPr>
        <w:t>7</w:t>
      </w:r>
      <w:r w:rsidRPr="0014799B">
        <w:rPr>
          <w:b/>
          <w:bCs/>
        </w:rPr>
        <w:t xml:space="preserve"> Szafa </w:t>
      </w:r>
      <w:r w:rsidRPr="0014799B">
        <w:rPr>
          <w:b/>
          <w:bCs/>
          <w:color w:val="000000"/>
        </w:rPr>
        <w:t>aktowa (r5)</w:t>
      </w:r>
      <w:r w:rsidRPr="0014799B">
        <w:t xml:space="preserve"> </w:t>
      </w:r>
      <w:r w:rsidRPr="0014799B">
        <w:rPr>
          <w:b/>
          <w:bCs/>
          <w:color w:val="000000"/>
        </w:rPr>
        <w:t>- wszystkie wymiary +/- 2%</w:t>
      </w:r>
    </w:p>
    <w:p w14:paraId="4DBF9897" w14:textId="4A4DC8C3" w:rsidR="005874A8" w:rsidRDefault="005874A8" w:rsidP="00DC6226">
      <w:pPr>
        <w:widowControl/>
        <w:autoSpaceDE/>
        <w:autoSpaceDN/>
        <w:adjustRightInd/>
        <w:jc w:val="both"/>
        <w:rPr>
          <w:color w:val="000000"/>
        </w:rPr>
      </w:pPr>
    </w:p>
    <w:p w14:paraId="5E566214"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szafa o wymiarze 800 x 450 x 2050 mm,</w:t>
      </w:r>
    </w:p>
    <w:p w14:paraId="32FD8610" w14:textId="35137B32"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 xml:space="preserve">korpus i drzwi wykonane z płyty wiórowej dwustronnie </w:t>
      </w:r>
      <w:proofErr w:type="spellStart"/>
      <w:r w:rsidRPr="0014799B">
        <w:rPr>
          <w:color w:val="000000"/>
        </w:rPr>
        <w:t>melaminowanej</w:t>
      </w:r>
      <w:proofErr w:type="spellEnd"/>
      <w:r w:rsidRPr="0014799B">
        <w:rPr>
          <w:color w:val="000000"/>
        </w:rPr>
        <w:t xml:space="preserve"> w klasie higieniczności E1 o</w:t>
      </w:r>
      <w:r>
        <w:rPr>
          <w:color w:val="000000"/>
        </w:rPr>
        <w:t> </w:t>
      </w:r>
      <w:r w:rsidRPr="0014799B">
        <w:rPr>
          <w:color w:val="000000"/>
        </w:rPr>
        <w:t>podwyższonej trwałości i grubości 18 mm,</w:t>
      </w:r>
    </w:p>
    <w:p w14:paraId="430CE3C3"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 xml:space="preserve">ściana tylna szafy wykonana z płyty wiórowej dwustronnie </w:t>
      </w:r>
      <w:proofErr w:type="spellStart"/>
      <w:r w:rsidRPr="0014799B">
        <w:rPr>
          <w:color w:val="000000"/>
        </w:rPr>
        <w:t>melaminowanej</w:t>
      </w:r>
      <w:proofErr w:type="spellEnd"/>
      <w:r w:rsidRPr="0014799B">
        <w:rPr>
          <w:color w:val="000000"/>
        </w:rPr>
        <w:t xml:space="preserve"> w kolorze korpusu szafy, o grubości 8 mm, co umożliwia wykorzystanie szaf jako wolnostojące,</w:t>
      </w:r>
    </w:p>
    <w:p w14:paraId="608A8269"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ściana tylna wpuszczana w rowek pomiędzy boki szafy,</w:t>
      </w:r>
    </w:p>
    <w:p w14:paraId="3CB9D66E"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wszystkie krawędzie zabezpieczone doklejką z tworzywa sztucznego o grubości 2 mm i promieniu r = 3 mm,</w:t>
      </w:r>
    </w:p>
    <w:p w14:paraId="4063FD19"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 xml:space="preserve">z uwagi na wymagania trwałości pod względem wycierania się spoiny pomiędzy blatem płyty a obrzeżem, stabilny kolor i odporność na promieniowanie UV meble muszą być wykonane z zastosowaniem technologii laserowej bez użycia klejów </w:t>
      </w:r>
      <w:proofErr w:type="spellStart"/>
      <w:r w:rsidRPr="0014799B">
        <w:rPr>
          <w:color w:val="000000"/>
        </w:rPr>
        <w:t>termotopliwych</w:t>
      </w:r>
      <w:proofErr w:type="spellEnd"/>
      <w:r w:rsidRPr="0014799B">
        <w:rPr>
          <w:color w:val="000000"/>
        </w:rPr>
        <w:t xml:space="preserve"> typu PU ani PUR ani EVA (w przypadku dekorów biały, popiel, akcja oraz klon europejski), baza obrzeża i warstwa funkcyjna w jednym kolorze i z tego samego materiału (polimer),</w:t>
      </w:r>
    </w:p>
    <w:p w14:paraId="56F17854"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zastosowana doklejka musi mieć odporność na promieniowanie UV powyżej lub równe wartości 6 (zgodnie z normą ISO 4892-1),</w:t>
      </w:r>
    </w:p>
    <w:p w14:paraId="08A21CF7"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korpusy szaf fabrycznie sklejone, zmontowane i dostarczane w całości,</w:t>
      </w:r>
    </w:p>
    <w:p w14:paraId="4E3DD92A"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nie dopuszcza się montażu/sklejania szafy na miejscu,</w:t>
      </w:r>
    </w:p>
    <w:p w14:paraId="35C10B42"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lastRenderedPageBreak/>
        <w:sym w:font="Symbol" w:char="F02D"/>
      </w:r>
      <w:r w:rsidRPr="0014799B">
        <w:rPr>
          <w:rFonts w:ascii="Symbol" w:hAnsi="Symbol" w:cs="Times New Roman"/>
          <w:color w:val="000000"/>
        </w:rPr>
        <w:t xml:space="preserve"> </w:t>
      </w:r>
      <w:r w:rsidRPr="0014799B">
        <w:rPr>
          <w:color w:val="000000"/>
        </w:rPr>
        <w:t>nie dopuszcza się montażu elementów korpusu na złącza meblowe,</w:t>
      </w:r>
    </w:p>
    <w:p w14:paraId="49D9A523"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drzwi płytowe zamontowane do boków korpusu za pomocą zawiasów puszkowych o kącie otwarcia 110°,</w:t>
      </w:r>
    </w:p>
    <w:p w14:paraId="3DA11877"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możliwość indywidualnego zagospodarowania przestrzeni wewnętrznej dzięki rzędom otworów co 32 mm na całej wysokości korpusu,</w:t>
      </w:r>
    </w:p>
    <w:p w14:paraId="68346485"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4 półki płytowe o grubości 25 mm zabezpieczone przed przypadkowym wysunięciem z szafy za pomocą metalowej podpórki, która wchodzi w otwór wywiercony w półce,</w:t>
      </w:r>
    </w:p>
    <w:p w14:paraId="3D01339C"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 xml:space="preserve">drzwi skrzydłowe szafy wyposażone w listwę </w:t>
      </w:r>
      <w:proofErr w:type="spellStart"/>
      <w:r w:rsidRPr="0014799B">
        <w:rPr>
          <w:color w:val="000000"/>
        </w:rPr>
        <w:t>przymykową</w:t>
      </w:r>
      <w:proofErr w:type="spellEnd"/>
      <w:r w:rsidRPr="0014799B">
        <w:rPr>
          <w:color w:val="000000"/>
        </w:rPr>
        <w:t xml:space="preserve"> wykonaną z tworzywa sztucznego i obitą gumą (eliminacja efektu trzasku). Listwa musi być przymocowana do jednego skrzydła drzwi,</w:t>
      </w:r>
    </w:p>
    <w:p w14:paraId="7225B3B9"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wymaga się, aby w drzwiach płytowych szafy zamontowany był zamek baskwilowy, blokujący drzwi w 3 punktach,</w:t>
      </w:r>
    </w:p>
    <w:p w14:paraId="2B6CA80F"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zamek musi być systemowy, co oznacza możliwość skompletowania jednego klucza na pracownika, którym otworzy wszystkie swoje meble,</w:t>
      </w:r>
    </w:p>
    <w:p w14:paraId="02781800"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wymagany jest zamek z numerowanym cylindrem, numerowanym kluczykiem, jeden klucz łamany - gdy klucz zostanie zagubiony, musi być możliwość jego domówienia po numerze spisanym z cylindra,</w:t>
      </w:r>
    </w:p>
    <w:p w14:paraId="543D7597"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certyfikat zgodności z normą PN-EN 14073-2:2006, PN-EN 14073-3:2006, PN-EN 14749:2016, PN-EN 14074:2006, PN-F-06001-1:1994/Az1:2000.</w:t>
      </w:r>
    </w:p>
    <w:p w14:paraId="1E838392" w14:textId="74492772" w:rsid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Kolorystyka: front drzwi dąb amerykański (jak biurka), korpus – grafit (jak biurka);</w:t>
      </w:r>
      <w:r>
        <w:rPr>
          <w:color w:val="000000"/>
        </w:rPr>
        <w:t xml:space="preserve"> </w:t>
      </w:r>
      <w:r w:rsidRPr="0014799B">
        <w:rPr>
          <w:color w:val="000000"/>
        </w:rPr>
        <w:t>próbki przedstawić do akceptacji Zamawiającemu</w:t>
      </w:r>
      <w:r>
        <w:rPr>
          <w:color w:val="000000"/>
        </w:rPr>
        <w:t>.</w:t>
      </w:r>
    </w:p>
    <w:p w14:paraId="357B4124" w14:textId="547EDE50" w:rsidR="0014799B" w:rsidRDefault="0014799B" w:rsidP="004F0575">
      <w:pPr>
        <w:widowControl/>
        <w:autoSpaceDE/>
        <w:autoSpaceDN/>
        <w:adjustRightInd/>
        <w:ind w:left="567"/>
        <w:jc w:val="both"/>
        <w:rPr>
          <w:color w:val="000000"/>
        </w:rPr>
      </w:pPr>
    </w:p>
    <w:p w14:paraId="48B225AE" w14:textId="27864A5C" w:rsidR="0014799B" w:rsidRDefault="00BD3010" w:rsidP="00BD3010">
      <w:pPr>
        <w:widowControl/>
        <w:autoSpaceDE/>
        <w:autoSpaceDN/>
        <w:adjustRightInd/>
        <w:jc w:val="center"/>
        <w:rPr>
          <w:color w:val="000000"/>
        </w:rPr>
      </w:pPr>
      <w:r>
        <w:rPr>
          <w:noProof/>
          <w:color w:val="000000"/>
        </w:rPr>
        <w:drawing>
          <wp:inline distT="0" distB="0" distL="0" distR="0" wp14:anchorId="32612510" wp14:editId="06B9F8B1">
            <wp:extent cx="2019300" cy="3019425"/>
            <wp:effectExtent l="0" t="0" r="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19300" cy="3019425"/>
                    </a:xfrm>
                    <a:prstGeom prst="rect">
                      <a:avLst/>
                    </a:prstGeom>
                    <a:noFill/>
                    <a:ln>
                      <a:noFill/>
                    </a:ln>
                  </pic:spPr>
                </pic:pic>
              </a:graphicData>
            </a:graphic>
          </wp:inline>
        </w:drawing>
      </w:r>
    </w:p>
    <w:p w14:paraId="251BB237" w14:textId="0032486B" w:rsidR="005874A8" w:rsidRPr="00BD3010" w:rsidRDefault="0014799B" w:rsidP="00BD3010">
      <w:pPr>
        <w:widowControl/>
        <w:autoSpaceDE/>
        <w:autoSpaceDN/>
        <w:adjustRightInd/>
        <w:jc w:val="center"/>
      </w:pPr>
      <w:r w:rsidRPr="00BD3010">
        <w:t>Fotografia poglądowa – szafa aktowa</w:t>
      </w:r>
      <w:r w:rsidR="00BD3010" w:rsidRPr="00BD3010">
        <w:t xml:space="preserve"> (bez kolorystyki)</w:t>
      </w:r>
    </w:p>
    <w:p w14:paraId="7229D7D8" w14:textId="4A4A6A16" w:rsidR="005874A8" w:rsidRDefault="005874A8" w:rsidP="0014799B">
      <w:pPr>
        <w:widowControl/>
        <w:autoSpaceDE/>
        <w:autoSpaceDN/>
        <w:adjustRightInd/>
        <w:jc w:val="both"/>
        <w:rPr>
          <w:color w:val="000000"/>
        </w:rPr>
      </w:pPr>
    </w:p>
    <w:p w14:paraId="6EA727F7" w14:textId="79EFAE25" w:rsidR="0014799B" w:rsidRPr="0014799B" w:rsidRDefault="0014799B" w:rsidP="0014799B">
      <w:pPr>
        <w:widowControl/>
        <w:autoSpaceDE/>
        <w:autoSpaceDN/>
        <w:adjustRightInd/>
        <w:jc w:val="both"/>
        <w:rPr>
          <w:b/>
          <w:bCs/>
          <w:color w:val="000000"/>
        </w:rPr>
      </w:pPr>
      <w:bookmarkStart w:id="26" w:name="_Hlk201926533"/>
      <w:r w:rsidRPr="0014799B">
        <w:rPr>
          <w:b/>
          <w:bCs/>
        </w:rPr>
        <w:t>9.</w:t>
      </w:r>
      <w:r w:rsidR="009B30D1">
        <w:rPr>
          <w:b/>
          <w:bCs/>
        </w:rPr>
        <w:t>8</w:t>
      </w:r>
      <w:r w:rsidRPr="0014799B">
        <w:rPr>
          <w:b/>
          <w:bCs/>
        </w:rPr>
        <w:t xml:space="preserve"> Szafa </w:t>
      </w:r>
      <w:r w:rsidRPr="0014799B">
        <w:rPr>
          <w:b/>
          <w:bCs/>
          <w:color w:val="000000"/>
        </w:rPr>
        <w:t>aktowa (r</w:t>
      </w:r>
      <w:r>
        <w:rPr>
          <w:b/>
          <w:bCs/>
          <w:color w:val="000000"/>
        </w:rPr>
        <w:t>6</w:t>
      </w:r>
      <w:r w:rsidRPr="0014799B">
        <w:rPr>
          <w:b/>
          <w:bCs/>
          <w:color w:val="000000"/>
        </w:rPr>
        <w:t>)</w:t>
      </w:r>
      <w:r w:rsidRPr="0014799B">
        <w:t xml:space="preserve"> </w:t>
      </w:r>
      <w:r w:rsidRPr="0014799B">
        <w:rPr>
          <w:b/>
          <w:bCs/>
          <w:color w:val="000000"/>
        </w:rPr>
        <w:t>- wszystkie wymiary +/- 2%</w:t>
      </w:r>
    </w:p>
    <w:bookmarkEnd w:id="26"/>
    <w:p w14:paraId="11B93BAE" w14:textId="0A332B93" w:rsidR="005874A8" w:rsidRDefault="005874A8" w:rsidP="00DC6226">
      <w:pPr>
        <w:widowControl/>
        <w:autoSpaceDE/>
        <w:autoSpaceDN/>
        <w:adjustRightInd/>
        <w:jc w:val="both"/>
        <w:rPr>
          <w:color w:val="000000"/>
        </w:rPr>
      </w:pPr>
    </w:p>
    <w:p w14:paraId="02C34562"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szafa o wymiarze 800 x 450 x 770 mm,</w:t>
      </w:r>
    </w:p>
    <w:p w14:paraId="18496D09" w14:textId="64807424"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 xml:space="preserve">korpus i drzwi wykonane z płyty wiórowej dwustronnie </w:t>
      </w:r>
      <w:proofErr w:type="spellStart"/>
      <w:r w:rsidRPr="0014799B">
        <w:rPr>
          <w:color w:val="000000"/>
        </w:rPr>
        <w:t>melaminowanej</w:t>
      </w:r>
      <w:proofErr w:type="spellEnd"/>
      <w:r w:rsidRPr="0014799B">
        <w:rPr>
          <w:color w:val="000000"/>
        </w:rPr>
        <w:t xml:space="preserve"> w klasie higieniczności E1 o</w:t>
      </w:r>
      <w:r w:rsidR="009B30D1">
        <w:rPr>
          <w:color w:val="000000"/>
        </w:rPr>
        <w:t> </w:t>
      </w:r>
      <w:r w:rsidRPr="0014799B">
        <w:rPr>
          <w:color w:val="000000"/>
        </w:rPr>
        <w:t>podwyższonej trwałości i grubości 18 mm,</w:t>
      </w:r>
    </w:p>
    <w:p w14:paraId="53E8C118" w14:textId="61A16EFB"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 xml:space="preserve">ściana tylna szafy wykonana z płyty wiórowej dwustronnie </w:t>
      </w:r>
      <w:proofErr w:type="spellStart"/>
      <w:r w:rsidRPr="0014799B">
        <w:rPr>
          <w:color w:val="000000"/>
        </w:rPr>
        <w:t>melaminowanej</w:t>
      </w:r>
      <w:proofErr w:type="spellEnd"/>
      <w:r w:rsidRPr="0014799B">
        <w:rPr>
          <w:color w:val="000000"/>
        </w:rPr>
        <w:t xml:space="preserve"> w kolorze korpusu szafy, o </w:t>
      </w:r>
      <w:r w:rsidR="009B30D1">
        <w:rPr>
          <w:color w:val="000000"/>
        </w:rPr>
        <w:t> </w:t>
      </w:r>
      <w:proofErr w:type="spellStart"/>
      <w:r w:rsidRPr="0014799B">
        <w:rPr>
          <w:color w:val="000000"/>
        </w:rPr>
        <w:t>rubości</w:t>
      </w:r>
      <w:proofErr w:type="spellEnd"/>
      <w:r w:rsidRPr="0014799B">
        <w:rPr>
          <w:color w:val="000000"/>
        </w:rPr>
        <w:t xml:space="preserve"> 8 mm, co umożliwia wykorzystanie szaf jako wolnostojące,</w:t>
      </w:r>
    </w:p>
    <w:p w14:paraId="2344A9DC"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ściana tylna wpuszczana w rowek pomiędzy boki szafy,</w:t>
      </w:r>
    </w:p>
    <w:p w14:paraId="1C35253B"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wszystkie krawędzie zabezpieczone doklejką z tworzywa sztucznego o grubości 2 mm i promieniu r = 3 mm,</w:t>
      </w:r>
    </w:p>
    <w:p w14:paraId="3DE206C6"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 xml:space="preserve">z uwagi na wymagania trwałości pod względem wycierania się spoiny pomiędzy blatem płyty a obrzeżem, stabilny kolor i odporność na promieniowanie UV meble muszą być wykonane z zastosowaniem technologii laserowej bez użycia klejów </w:t>
      </w:r>
      <w:proofErr w:type="spellStart"/>
      <w:r w:rsidRPr="0014799B">
        <w:rPr>
          <w:color w:val="000000"/>
        </w:rPr>
        <w:t>termotopliwych</w:t>
      </w:r>
      <w:proofErr w:type="spellEnd"/>
      <w:r w:rsidRPr="0014799B">
        <w:rPr>
          <w:color w:val="000000"/>
        </w:rPr>
        <w:t xml:space="preserve"> typu PU ani PUR ani EVA (w przypadku dekorów biały, popiel, akcja oraz klon europejski), baza obrzeża i warstwa funkcyjna w jednym kolorze i z tego samego materiału (polimer),</w:t>
      </w:r>
    </w:p>
    <w:p w14:paraId="232AB891" w14:textId="77777777" w:rsidR="0014799B" w:rsidRPr="0014799B" w:rsidRDefault="0014799B" w:rsidP="004F0575">
      <w:pPr>
        <w:widowControl/>
        <w:autoSpaceDE/>
        <w:autoSpaceDN/>
        <w:adjustRightInd/>
        <w:ind w:left="567"/>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zastosowana doklejka musi mieć odporność na promieniowanie UV powyżej lub równe wartości 6 (zgodnie z normą ISO 4892-1),</w:t>
      </w:r>
    </w:p>
    <w:p w14:paraId="38F755F6"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lastRenderedPageBreak/>
        <w:sym w:font="Symbol" w:char="F02D"/>
      </w:r>
      <w:r w:rsidRPr="0014799B">
        <w:rPr>
          <w:rFonts w:ascii="Symbol" w:hAnsi="Symbol" w:cs="Times New Roman"/>
          <w:color w:val="000000"/>
        </w:rPr>
        <w:t xml:space="preserve"> </w:t>
      </w:r>
      <w:r w:rsidRPr="0014799B">
        <w:rPr>
          <w:color w:val="000000"/>
        </w:rPr>
        <w:t>korpusy szaf fabrycznie sklejone, zmontowane i dostarczane w całości,</w:t>
      </w:r>
    </w:p>
    <w:p w14:paraId="03A99C8E"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nie dopuszcza się montażu/sklejania szafy na miejscu,</w:t>
      </w:r>
    </w:p>
    <w:p w14:paraId="1CE7B36D"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nie dopuszcza się montażu elementów korpusu na złącza meblowe,</w:t>
      </w:r>
    </w:p>
    <w:p w14:paraId="7FDB2D24" w14:textId="77777777" w:rsidR="0014799B" w:rsidRPr="0014799B" w:rsidRDefault="0014799B" w:rsidP="004F0575">
      <w:pPr>
        <w:widowControl/>
        <w:autoSpaceDE/>
        <w:autoSpaceDN/>
        <w:adjustRightInd/>
        <w:ind w:left="426"/>
        <w:jc w:val="both"/>
        <w:rPr>
          <w:rFonts w:ascii="Times New Roman" w:hAnsi="Times New Roman" w:cs="Times New Roman"/>
          <w:sz w:val="24"/>
          <w:szCs w:val="24"/>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drzwi płytowe zamontowane do boków korpusu za pomocą zawiasów puszkowych o kącie otwarcia 110°,</w:t>
      </w:r>
    </w:p>
    <w:p w14:paraId="61D7524F"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możliwość indywidualnego zagospodarowania przestrzeni wewnętrznej dzięki rzędom otworów co 32 mm na całej wysokości korpusu,</w:t>
      </w:r>
    </w:p>
    <w:p w14:paraId="1C7D9271"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4 półki płytowe o grubości 25 mm zabezpieczone przed przypadkowym wysunięciem z szafy za pomocą metalowej podpórki, która wchodzi w otwór wywiercony w półce,</w:t>
      </w:r>
    </w:p>
    <w:p w14:paraId="1867C88D"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 xml:space="preserve">drzwi skrzydłowe szafy wyposażone w listwę </w:t>
      </w:r>
      <w:proofErr w:type="spellStart"/>
      <w:r w:rsidRPr="0014799B">
        <w:rPr>
          <w:color w:val="000000"/>
        </w:rPr>
        <w:t>przymykową</w:t>
      </w:r>
      <w:proofErr w:type="spellEnd"/>
      <w:r w:rsidRPr="0014799B">
        <w:rPr>
          <w:color w:val="000000"/>
        </w:rPr>
        <w:t xml:space="preserve"> wykonaną z tworzywa sztucznego i obitą gumą (eliminacja efektu trzasku). Listwa musi być przymocowana do jednego skrzydła drzwi,</w:t>
      </w:r>
    </w:p>
    <w:p w14:paraId="60859858"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wymaga się, aby w drzwiach płytowych szafy zamontowany był zamek baskwilowy, blokujący drzwi w 3 punktach,</w:t>
      </w:r>
    </w:p>
    <w:p w14:paraId="003260FB"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zamek musi być systemowy, co oznacza możliwość skompletowania jednego klucza na pracownika, którym otworzy wszystkie swoje meble,</w:t>
      </w:r>
    </w:p>
    <w:p w14:paraId="27BF3E13"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wymagany jest zamek z numerowanym cylindrem, numerowanym kluczykiem, jeden klucz łamany - gdy klucz zostanie zagubiony, musi być możliwość jego domówienia po numerze spisanym z cylindra,</w:t>
      </w:r>
    </w:p>
    <w:p w14:paraId="6EBD1DEA" w14:textId="77777777" w:rsidR="0014799B" w:rsidRP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certyfikat zgodności z normą PN-EN 14073-2:2006, PN-EN 14073-3:2006, PN-EN 14749:2016, PN-EN 14074:2006, PN-F-06001-1:1994/Az1:2000.</w:t>
      </w:r>
    </w:p>
    <w:p w14:paraId="68319F61" w14:textId="072A4084" w:rsidR="0014799B" w:rsidRDefault="0014799B" w:rsidP="004F0575">
      <w:pPr>
        <w:widowControl/>
        <w:autoSpaceDE/>
        <w:autoSpaceDN/>
        <w:adjustRightInd/>
        <w:ind w:left="426"/>
        <w:jc w:val="both"/>
        <w:rPr>
          <w:color w:val="000000"/>
        </w:rPr>
      </w:pPr>
      <w:r w:rsidRPr="0014799B">
        <w:rPr>
          <w:rFonts w:ascii="Symbol" w:hAnsi="Symbol" w:cs="Times New Roman"/>
          <w:color w:val="000000"/>
        </w:rPr>
        <w:sym w:font="Symbol" w:char="F02D"/>
      </w:r>
      <w:r w:rsidRPr="0014799B">
        <w:rPr>
          <w:rFonts w:ascii="Symbol" w:hAnsi="Symbol" w:cs="Times New Roman"/>
          <w:color w:val="000000"/>
        </w:rPr>
        <w:t xml:space="preserve"> </w:t>
      </w:r>
      <w:r w:rsidRPr="0014799B">
        <w:rPr>
          <w:color w:val="000000"/>
        </w:rPr>
        <w:t>Kolorystyka: front drzwi dąb amerykański (jak biurka), korpus – grafit (jak biurka); próbki przedstawić do akceptacji Zamawiającemu</w:t>
      </w:r>
    </w:p>
    <w:p w14:paraId="7AF9ADB7" w14:textId="578A344C" w:rsidR="009B30D1" w:rsidRDefault="009B30D1" w:rsidP="004F0575">
      <w:pPr>
        <w:widowControl/>
        <w:autoSpaceDE/>
        <w:autoSpaceDN/>
        <w:adjustRightInd/>
        <w:ind w:left="426"/>
        <w:jc w:val="both"/>
        <w:rPr>
          <w:color w:val="000000"/>
        </w:rPr>
      </w:pPr>
    </w:p>
    <w:p w14:paraId="6C053A52" w14:textId="3C688728" w:rsidR="009B30D1" w:rsidRDefault="00BD3010" w:rsidP="00BD3010">
      <w:pPr>
        <w:widowControl/>
        <w:autoSpaceDE/>
        <w:autoSpaceDN/>
        <w:adjustRightInd/>
        <w:jc w:val="center"/>
        <w:rPr>
          <w:color w:val="000000"/>
        </w:rPr>
      </w:pPr>
      <w:r>
        <w:rPr>
          <w:noProof/>
          <w:color w:val="000000"/>
        </w:rPr>
        <w:drawing>
          <wp:inline distT="0" distB="0" distL="0" distR="0" wp14:anchorId="4EA54655" wp14:editId="23097209">
            <wp:extent cx="1990725" cy="3048000"/>
            <wp:effectExtent l="0" t="0" r="9525"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90725" cy="3048000"/>
                    </a:xfrm>
                    <a:prstGeom prst="rect">
                      <a:avLst/>
                    </a:prstGeom>
                    <a:noFill/>
                    <a:ln>
                      <a:noFill/>
                    </a:ln>
                  </pic:spPr>
                </pic:pic>
              </a:graphicData>
            </a:graphic>
          </wp:inline>
        </w:drawing>
      </w:r>
    </w:p>
    <w:p w14:paraId="2842C036" w14:textId="77777777" w:rsidR="00BD3010" w:rsidRPr="00BD3010" w:rsidRDefault="00BD3010" w:rsidP="00BD3010">
      <w:pPr>
        <w:widowControl/>
        <w:autoSpaceDE/>
        <w:autoSpaceDN/>
        <w:adjustRightInd/>
        <w:jc w:val="center"/>
      </w:pPr>
      <w:r w:rsidRPr="00BD3010">
        <w:t>Fotografia poglądowa – szafa aktowa (bez kolorystyki)</w:t>
      </w:r>
    </w:p>
    <w:p w14:paraId="4DF07CAA" w14:textId="1DEB60A6" w:rsidR="005874A8" w:rsidRDefault="005874A8" w:rsidP="009B30D1">
      <w:pPr>
        <w:widowControl/>
        <w:autoSpaceDE/>
        <w:autoSpaceDN/>
        <w:adjustRightInd/>
        <w:jc w:val="both"/>
        <w:rPr>
          <w:color w:val="000000"/>
        </w:rPr>
      </w:pPr>
    </w:p>
    <w:p w14:paraId="0618BE0F" w14:textId="7AF8C47D" w:rsidR="009B30D1" w:rsidRPr="0014799B" w:rsidRDefault="009B30D1" w:rsidP="009B30D1">
      <w:pPr>
        <w:widowControl/>
        <w:autoSpaceDE/>
        <w:autoSpaceDN/>
        <w:adjustRightInd/>
        <w:jc w:val="both"/>
        <w:rPr>
          <w:b/>
          <w:bCs/>
          <w:color w:val="000000"/>
        </w:rPr>
      </w:pPr>
      <w:r w:rsidRPr="0014799B">
        <w:rPr>
          <w:b/>
          <w:bCs/>
        </w:rPr>
        <w:t>9.</w:t>
      </w:r>
      <w:r>
        <w:rPr>
          <w:b/>
          <w:bCs/>
        </w:rPr>
        <w:t>9</w:t>
      </w:r>
      <w:r w:rsidRPr="0014799B">
        <w:rPr>
          <w:b/>
          <w:bCs/>
        </w:rPr>
        <w:t xml:space="preserve"> </w:t>
      </w:r>
      <w:r w:rsidRPr="009B30D1">
        <w:rPr>
          <w:b/>
          <w:bCs/>
        </w:rPr>
        <w:t>Szafa ubraniowa (r7)</w:t>
      </w:r>
      <w:r>
        <w:rPr>
          <w:b/>
          <w:bCs/>
        </w:rPr>
        <w:t xml:space="preserve"> </w:t>
      </w:r>
      <w:r w:rsidRPr="0014799B">
        <w:rPr>
          <w:b/>
          <w:bCs/>
          <w:color w:val="000000"/>
        </w:rPr>
        <w:t>- wszystkie wymiary +/- 2%</w:t>
      </w:r>
    </w:p>
    <w:p w14:paraId="69E78071" w14:textId="71375B78" w:rsidR="005874A8" w:rsidRDefault="005874A8" w:rsidP="009B30D1">
      <w:pPr>
        <w:widowControl/>
        <w:autoSpaceDE/>
        <w:autoSpaceDN/>
        <w:adjustRightInd/>
        <w:jc w:val="both"/>
        <w:rPr>
          <w:color w:val="000000"/>
        </w:rPr>
      </w:pPr>
    </w:p>
    <w:p w14:paraId="22CF317E" w14:textId="77777777" w:rsidR="009B30D1" w:rsidRPr="009B30D1" w:rsidRDefault="009B30D1" w:rsidP="000135C7">
      <w:pPr>
        <w:widowControl/>
        <w:autoSpaceDE/>
        <w:autoSpaceDN/>
        <w:adjustRightInd/>
        <w:ind w:left="426"/>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szafa o wymiarze 500 x 450 x 2050 mm,</w:t>
      </w:r>
    </w:p>
    <w:p w14:paraId="16D72F80" w14:textId="52A115E2" w:rsidR="009B30D1" w:rsidRPr="009B30D1" w:rsidRDefault="009B30D1" w:rsidP="000135C7">
      <w:pPr>
        <w:widowControl/>
        <w:autoSpaceDE/>
        <w:autoSpaceDN/>
        <w:adjustRightInd/>
        <w:ind w:left="426"/>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 xml:space="preserve">korpus i drzwi wykonane z płyty wiórowej dwustronnie </w:t>
      </w:r>
      <w:proofErr w:type="spellStart"/>
      <w:r w:rsidRPr="009B30D1">
        <w:rPr>
          <w:color w:val="000000"/>
        </w:rPr>
        <w:t>melaminowanej</w:t>
      </w:r>
      <w:proofErr w:type="spellEnd"/>
      <w:r w:rsidRPr="009B30D1">
        <w:rPr>
          <w:color w:val="000000"/>
        </w:rPr>
        <w:t xml:space="preserve"> w klasie</w:t>
      </w:r>
      <w:r>
        <w:rPr>
          <w:color w:val="000000"/>
        </w:rPr>
        <w:t xml:space="preserve"> </w:t>
      </w:r>
      <w:r w:rsidRPr="009B30D1">
        <w:rPr>
          <w:color w:val="000000"/>
        </w:rPr>
        <w:t>higieniczności E1 o</w:t>
      </w:r>
      <w:r>
        <w:rPr>
          <w:color w:val="000000"/>
        </w:rPr>
        <w:t> </w:t>
      </w:r>
      <w:r w:rsidRPr="009B30D1">
        <w:rPr>
          <w:color w:val="000000"/>
        </w:rPr>
        <w:t>podwyższonej trwałości i grubości 18 mm,</w:t>
      </w:r>
    </w:p>
    <w:p w14:paraId="58460203" w14:textId="77777777" w:rsidR="009B30D1" w:rsidRPr="009B30D1" w:rsidRDefault="009B30D1" w:rsidP="000135C7">
      <w:pPr>
        <w:widowControl/>
        <w:autoSpaceDE/>
        <w:autoSpaceDN/>
        <w:adjustRightInd/>
        <w:ind w:left="426"/>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 xml:space="preserve">ściana tylna szafy wykonana z płyty wiórowej dwustronnie </w:t>
      </w:r>
      <w:proofErr w:type="spellStart"/>
      <w:r w:rsidRPr="009B30D1">
        <w:rPr>
          <w:color w:val="000000"/>
        </w:rPr>
        <w:t>melaminowanej</w:t>
      </w:r>
      <w:proofErr w:type="spellEnd"/>
      <w:r w:rsidRPr="009B30D1">
        <w:rPr>
          <w:color w:val="000000"/>
        </w:rPr>
        <w:t xml:space="preserve"> w kolorze korpusu szafy, o grubości 8 mm, co umożliwia wykorzystanie szaf jako wolnostojące,</w:t>
      </w:r>
    </w:p>
    <w:p w14:paraId="10C815FE" w14:textId="77777777" w:rsidR="009B30D1" w:rsidRPr="009B30D1" w:rsidRDefault="009B30D1" w:rsidP="000135C7">
      <w:pPr>
        <w:widowControl/>
        <w:autoSpaceDE/>
        <w:autoSpaceDN/>
        <w:adjustRightInd/>
        <w:ind w:left="426"/>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ściana tylna wpuszczana w rowek pomiędzy boki szafy,</w:t>
      </w:r>
    </w:p>
    <w:p w14:paraId="67007023" w14:textId="77777777" w:rsidR="009B30D1" w:rsidRPr="009B30D1" w:rsidRDefault="009B30D1" w:rsidP="000135C7">
      <w:pPr>
        <w:widowControl/>
        <w:autoSpaceDE/>
        <w:autoSpaceDN/>
        <w:adjustRightInd/>
        <w:ind w:left="426"/>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wszystkie krawędzie zabezpieczone doklejką z tworzywa sztucznego o grubości 2 mm i promieniu r = 3 mm,</w:t>
      </w:r>
    </w:p>
    <w:p w14:paraId="16DAD7C4" w14:textId="77777777" w:rsidR="009B30D1" w:rsidRPr="009B30D1" w:rsidRDefault="009B30D1" w:rsidP="000135C7">
      <w:pPr>
        <w:widowControl/>
        <w:autoSpaceDE/>
        <w:autoSpaceDN/>
        <w:adjustRightInd/>
        <w:ind w:left="426"/>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 xml:space="preserve">z uwagi na wymagania trwałości pod względem wycierania się spoiny pomiędzy blatem płyty a obrzeżem, stabilny kolor i odporność na promieniowanie UV meble muszą być wykonane z zastosowaniem technologii laserowej bez użycia klejów </w:t>
      </w:r>
      <w:proofErr w:type="spellStart"/>
      <w:r w:rsidRPr="009B30D1">
        <w:rPr>
          <w:color w:val="000000"/>
        </w:rPr>
        <w:t>termotopliwych</w:t>
      </w:r>
      <w:proofErr w:type="spellEnd"/>
      <w:r w:rsidRPr="009B30D1">
        <w:rPr>
          <w:color w:val="000000"/>
        </w:rPr>
        <w:t xml:space="preserve"> typu PU ani PUR ani EVA (w przypadku dekorów biały, popiel, akcja oraz klon europejski), baza obrzeża i warstwa funkcyjna w jednym kolorze i z tego samego materiału (polimer),</w:t>
      </w:r>
    </w:p>
    <w:p w14:paraId="64944701" w14:textId="77777777" w:rsidR="009B30D1" w:rsidRPr="009B30D1" w:rsidRDefault="009B30D1" w:rsidP="000135C7">
      <w:pPr>
        <w:widowControl/>
        <w:autoSpaceDE/>
        <w:autoSpaceDN/>
        <w:adjustRightInd/>
        <w:ind w:left="567"/>
        <w:jc w:val="both"/>
        <w:rPr>
          <w:color w:val="000000"/>
        </w:rPr>
      </w:pPr>
      <w:r w:rsidRPr="009B30D1">
        <w:rPr>
          <w:rFonts w:ascii="Symbol" w:hAnsi="Symbol" w:cs="Times New Roman"/>
          <w:color w:val="000000"/>
        </w:rPr>
        <w:lastRenderedPageBreak/>
        <w:sym w:font="Symbol" w:char="F02D"/>
      </w:r>
      <w:r w:rsidRPr="009B30D1">
        <w:rPr>
          <w:rFonts w:ascii="Symbol" w:hAnsi="Symbol" w:cs="Times New Roman"/>
          <w:color w:val="000000"/>
        </w:rPr>
        <w:t xml:space="preserve"> </w:t>
      </w:r>
      <w:r w:rsidRPr="009B30D1">
        <w:rPr>
          <w:color w:val="000000"/>
        </w:rPr>
        <w:t>zastosowana doklejka musi mieć odporność na promieniowanie UV powyżej lub równe wartości 6 (zgodnie z normą ISO 4892-1),</w:t>
      </w:r>
    </w:p>
    <w:p w14:paraId="2774D22C" w14:textId="77777777" w:rsidR="009B30D1" w:rsidRPr="009B30D1" w:rsidRDefault="009B30D1" w:rsidP="000135C7">
      <w:pPr>
        <w:widowControl/>
        <w:autoSpaceDE/>
        <w:autoSpaceDN/>
        <w:adjustRightInd/>
        <w:ind w:left="567"/>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korpusy szaf fabrycznie sklejone, zmontowane i dostarczane w całości,</w:t>
      </w:r>
    </w:p>
    <w:p w14:paraId="47AFAF89" w14:textId="77777777" w:rsidR="009B30D1" w:rsidRPr="009B30D1" w:rsidRDefault="009B30D1" w:rsidP="000135C7">
      <w:pPr>
        <w:widowControl/>
        <w:autoSpaceDE/>
        <w:autoSpaceDN/>
        <w:adjustRightInd/>
        <w:ind w:left="567"/>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nie dopuszcza się montażu/sklejania szafy na miejscu,</w:t>
      </w:r>
    </w:p>
    <w:p w14:paraId="39EDF489" w14:textId="77777777" w:rsidR="009B30D1" w:rsidRPr="009B30D1" w:rsidRDefault="009B30D1" w:rsidP="000135C7">
      <w:pPr>
        <w:widowControl/>
        <w:autoSpaceDE/>
        <w:autoSpaceDN/>
        <w:adjustRightInd/>
        <w:ind w:left="567"/>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nie dopuszcza się montażu elementów korpusu na złącza meblowe,</w:t>
      </w:r>
    </w:p>
    <w:p w14:paraId="78CAF678" w14:textId="77777777" w:rsidR="009B30D1" w:rsidRPr="009B30D1" w:rsidRDefault="009B30D1" w:rsidP="000135C7">
      <w:pPr>
        <w:widowControl/>
        <w:autoSpaceDE/>
        <w:autoSpaceDN/>
        <w:adjustRightInd/>
        <w:ind w:left="567"/>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drzwi płytowe zamontowane do boków korpusu za pomocą zawiasów puszkowych o kącie otwarcia 110°,</w:t>
      </w:r>
    </w:p>
    <w:p w14:paraId="1D5E5D78" w14:textId="77777777" w:rsidR="009B30D1" w:rsidRPr="009B30D1" w:rsidRDefault="009B30D1" w:rsidP="000135C7">
      <w:pPr>
        <w:widowControl/>
        <w:autoSpaceDE/>
        <w:autoSpaceDN/>
        <w:adjustRightInd/>
        <w:ind w:left="567"/>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możliwość indywidualnego zagospodarowania przestrzeni wewnętrznej dzięki rzędom otworów co 32 mm na całej wysokości korpusu,</w:t>
      </w:r>
    </w:p>
    <w:p w14:paraId="48349272" w14:textId="77777777" w:rsidR="009B30D1" w:rsidRPr="009B30D1" w:rsidRDefault="009B30D1" w:rsidP="000135C7">
      <w:pPr>
        <w:widowControl/>
        <w:autoSpaceDE/>
        <w:autoSpaceDN/>
        <w:adjustRightInd/>
        <w:ind w:left="567"/>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1 półka płytowa o grubości 25 mm zabezpieczona przed przypadkowym wysunięciem z szafy za pomocą metalowej podpórki, która wchodzi w otwór wywiercony w półce,</w:t>
      </w:r>
    </w:p>
    <w:p w14:paraId="23E2EEB1" w14:textId="77777777" w:rsidR="009B30D1" w:rsidRPr="009B30D1" w:rsidRDefault="009B30D1" w:rsidP="000135C7">
      <w:pPr>
        <w:widowControl/>
        <w:autoSpaceDE/>
        <w:autoSpaceDN/>
        <w:adjustRightInd/>
        <w:ind w:left="567"/>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w szafie zamontowany wieszak wysuwny,</w:t>
      </w:r>
    </w:p>
    <w:p w14:paraId="53EBB685" w14:textId="77777777" w:rsidR="009B30D1" w:rsidRPr="009B30D1" w:rsidRDefault="009B30D1" w:rsidP="000135C7">
      <w:pPr>
        <w:widowControl/>
        <w:autoSpaceDE/>
        <w:autoSpaceDN/>
        <w:adjustRightInd/>
        <w:ind w:left="567"/>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 xml:space="preserve">drzwi skrzydłowe szafy wyposażone w listwę </w:t>
      </w:r>
      <w:proofErr w:type="spellStart"/>
      <w:r w:rsidRPr="009B30D1">
        <w:rPr>
          <w:color w:val="000000"/>
        </w:rPr>
        <w:t>przymykową</w:t>
      </w:r>
      <w:proofErr w:type="spellEnd"/>
      <w:r w:rsidRPr="009B30D1">
        <w:rPr>
          <w:color w:val="000000"/>
        </w:rPr>
        <w:t xml:space="preserve"> wykonaną z tworzywa sztucznego i obitą gumą (eliminacja efektu trzasku). Listwa musi być przymocowana do jednego skrzydła drzwi,</w:t>
      </w:r>
    </w:p>
    <w:p w14:paraId="14C5EB54" w14:textId="77777777" w:rsidR="009B30D1" w:rsidRPr="009B30D1" w:rsidRDefault="009B30D1" w:rsidP="000135C7">
      <w:pPr>
        <w:widowControl/>
        <w:autoSpaceDE/>
        <w:autoSpaceDN/>
        <w:adjustRightInd/>
        <w:ind w:left="567"/>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wymaga się, aby w drzwiach płytowych szafy zamontowany był zamek baskwilowy, blokujący drzwi w 3 punktach,</w:t>
      </w:r>
    </w:p>
    <w:p w14:paraId="07E1B549" w14:textId="77777777" w:rsidR="009B30D1" w:rsidRPr="009B30D1" w:rsidRDefault="009B30D1" w:rsidP="000135C7">
      <w:pPr>
        <w:widowControl/>
        <w:autoSpaceDE/>
        <w:autoSpaceDN/>
        <w:adjustRightInd/>
        <w:ind w:left="567"/>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zamek musi być systemowy, co oznacza możliwość skompletowania jednego klucza na pracownika, którym otworzy wszystkie swoje meble,</w:t>
      </w:r>
    </w:p>
    <w:p w14:paraId="78F454BC" w14:textId="77777777" w:rsidR="009B30D1" w:rsidRPr="009B30D1" w:rsidRDefault="009B30D1" w:rsidP="000135C7">
      <w:pPr>
        <w:widowControl/>
        <w:autoSpaceDE/>
        <w:autoSpaceDN/>
        <w:adjustRightInd/>
        <w:ind w:left="567"/>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wymagany jest zamek z numerowanym cylindrem, numerowanym kluczykiem, jeden klucz łamany - gdy klucz zostanie zagubiony, musi być możliwość jego domówienia po numerze spisanym z cylindra,</w:t>
      </w:r>
    </w:p>
    <w:p w14:paraId="5063985F" w14:textId="77777777" w:rsidR="009B30D1" w:rsidRPr="009B30D1" w:rsidRDefault="009B30D1" w:rsidP="000135C7">
      <w:pPr>
        <w:widowControl/>
        <w:autoSpaceDE/>
        <w:autoSpaceDN/>
        <w:adjustRightInd/>
        <w:ind w:left="567"/>
        <w:jc w:val="both"/>
        <w:rPr>
          <w:color w:val="000000"/>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certyfikat zgodności z normą PN-EN 14073-2:2006, PN-EN 14073-3:2006, PN-EN 14749:2016, PN-EN 14074:2006, PN-F-06001-1:1994/Az1:2000.</w:t>
      </w:r>
    </w:p>
    <w:p w14:paraId="17D959E4" w14:textId="77777777" w:rsidR="009B30D1" w:rsidRPr="009B30D1" w:rsidRDefault="009B30D1" w:rsidP="000135C7">
      <w:pPr>
        <w:widowControl/>
        <w:autoSpaceDE/>
        <w:autoSpaceDN/>
        <w:adjustRightInd/>
        <w:ind w:left="567"/>
        <w:jc w:val="both"/>
        <w:rPr>
          <w:rFonts w:ascii="Times New Roman" w:hAnsi="Times New Roman" w:cs="Times New Roman"/>
          <w:sz w:val="24"/>
          <w:szCs w:val="24"/>
        </w:rPr>
      </w:pPr>
      <w:r w:rsidRPr="009B30D1">
        <w:rPr>
          <w:rFonts w:ascii="Symbol" w:hAnsi="Symbol" w:cs="Times New Roman"/>
          <w:color w:val="000000"/>
        </w:rPr>
        <w:sym w:font="Symbol" w:char="F02D"/>
      </w:r>
      <w:r w:rsidRPr="009B30D1">
        <w:rPr>
          <w:rFonts w:ascii="Symbol" w:hAnsi="Symbol" w:cs="Times New Roman"/>
          <w:color w:val="000000"/>
        </w:rPr>
        <w:t xml:space="preserve"> </w:t>
      </w:r>
      <w:r w:rsidRPr="009B30D1">
        <w:rPr>
          <w:color w:val="000000"/>
        </w:rPr>
        <w:t>Kolorystyka: front drzwi dąb amerykański (jak biurka), korpus – grafit (jak biurka); próbki przedstawić do akceptacji Zamawiającemu</w:t>
      </w:r>
    </w:p>
    <w:p w14:paraId="12FD37E5" w14:textId="77777777" w:rsidR="009B30D1" w:rsidRDefault="009B30D1" w:rsidP="009B30D1">
      <w:pPr>
        <w:widowControl/>
        <w:autoSpaceDE/>
        <w:autoSpaceDN/>
        <w:adjustRightInd/>
        <w:jc w:val="both"/>
        <w:rPr>
          <w:color w:val="000000"/>
        </w:rPr>
      </w:pPr>
    </w:p>
    <w:p w14:paraId="5A7766B2" w14:textId="2BDC731F" w:rsidR="009B30D1" w:rsidRDefault="00BD3010" w:rsidP="00BD3010">
      <w:pPr>
        <w:widowControl/>
        <w:autoSpaceDE/>
        <w:autoSpaceDN/>
        <w:adjustRightInd/>
        <w:jc w:val="center"/>
        <w:rPr>
          <w:color w:val="000000"/>
        </w:rPr>
      </w:pPr>
      <w:r>
        <w:rPr>
          <w:noProof/>
          <w:color w:val="000000"/>
        </w:rPr>
        <w:drawing>
          <wp:inline distT="0" distB="0" distL="0" distR="0" wp14:anchorId="19046824" wp14:editId="4F027201">
            <wp:extent cx="2000250" cy="3095625"/>
            <wp:effectExtent l="0" t="0" r="0" b="9525"/>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00250" cy="3095625"/>
                    </a:xfrm>
                    <a:prstGeom prst="rect">
                      <a:avLst/>
                    </a:prstGeom>
                    <a:noFill/>
                    <a:ln>
                      <a:noFill/>
                    </a:ln>
                  </pic:spPr>
                </pic:pic>
              </a:graphicData>
            </a:graphic>
          </wp:inline>
        </w:drawing>
      </w:r>
    </w:p>
    <w:p w14:paraId="73BD046D" w14:textId="73460C0F" w:rsidR="005874A8" w:rsidRPr="00BD3010" w:rsidRDefault="009B30D1" w:rsidP="00BD3010">
      <w:pPr>
        <w:widowControl/>
        <w:autoSpaceDE/>
        <w:autoSpaceDN/>
        <w:adjustRightInd/>
        <w:jc w:val="center"/>
      </w:pPr>
      <w:r w:rsidRPr="00BD3010">
        <w:t>Fotografia poglądowa – szafa ubraniowa</w:t>
      </w:r>
      <w:r w:rsidR="00BD3010" w:rsidRPr="00BD3010">
        <w:t xml:space="preserve"> (bez kolorystyki)</w:t>
      </w:r>
    </w:p>
    <w:p w14:paraId="4DF9BB2D" w14:textId="008E8BC3" w:rsidR="005874A8" w:rsidRDefault="005874A8" w:rsidP="009B30D1">
      <w:pPr>
        <w:widowControl/>
        <w:autoSpaceDE/>
        <w:autoSpaceDN/>
        <w:adjustRightInd/>
        <w:jc w:val="both"/>
        <w:rPr>
          <w:color w:val="000000"/>
        </w:rPr>
      </w:pPr>
    </w:p>
    <w:p w14:paraId="77946638" w14:textId="3069D42D" w:rsidR="005874A8" w:rsidRDefault="00E02762" w:rsidP="009B30D1">
      <w:pPr>
        <w:widowControl/>
        <w:autoSpaceDE/>
        <w:autoSpaceDN/>
        <w:adjustRightInd/>
        <w:jc w:val="both"/>
        <w:rPr>
          <w:b/>
          <w:bCs/>
          <w:lang w:eastAsia="ar-SA"/>
        </w:rPr>
      </w:pPr>
      <w:bookmarkStart w:id="27" w:name="_Hlk202181168"/>
      <w:r w:rsidRPr="00E02762">
        <w:rPr>
          <w:b/>
          <w:bCs/>
          <w:color w:val="000000"/>
        </w:rPr>
        <w:t xml:space="preserve">10. </w:t>
      </w:r>
      <w:r w:rsidRPr="00E02762">
        <w:rPr>
          <w:b/>
          <w:bCs/>
          <w:lang w:eastAsia="ar-SA"/>
        </w:rPr>
        <w:t>INNE ELEMENTY WYPOSAŻENIA</w:t>
      </w:r>
    </w:p>
    <w:bookmarkEnd w:id="27"/>
    <w:p w14:paraId="66FD8C86" w14:textId="31FC2DFF" w:rsidR="00E02762" w:rsidRDefault="00E02762" w:rsidP="009B30D1">
      <w:pPr>
        <w:widowControl/>
        <w:autoSpaceDE/>
        <w:autoSpaceDN/>
        <w:adjustRightInd/>
        <w:jc w:val="both"/>
        <w:rPr>
          <w:b/>
          <w:bCs/>
          <w:lang w:eastAsia="ar-SA"/>
        </w:rPr>
      </w:pPr>
    </w:p>
    <w:p w14:paraId="539A78F4" w14:textId="3496E3C6" w:rsidR="00E02762" w:rsidRPr="006C4828" w:rsidRDefault="00E02762" w:rsidP="00E02762">
      <w:pPr>
        <w:autoSpaceDE/>
        <w:autoSpaceDN/>
        <w:adjustRightInd/>
        <w:spacing w:before="120" w:after="240" w:line="180" w:lineRule="exact"/>
        <w:jc w:val="both"/>
        <w:rPr>
          <w:b/>
          <w:lang w:eastAsia="ar-SA"/>
        </w:rPr>
      </w:pPr>
      <w:bookmarkStart w:id="28" w:name="_Hlk201927479"/>
      <w:r w:rsidRPr="006C4828">
        <w:rPr>
          <w:b/>
          <w:lang w:eastAsia="ar-SA"/>
        </w:rPr>
        <w:t>10.1 Rolety wewnętrzne</w:t>
      </w:r>
    </w:p>
    <w:bookmarkEnd w:id="28"/>
    <w:p w14:paraId="19721FF9" w14:textId="77777777" w:rsidR="00E02762" w:rsidRPr="00E02762" w:rsidRDefault="00E02762" w:rsidP="000135C7">
      <w:pPr>
        <w:autoSpaceDE/>
        <w:autoSpaceDN/>
        <w:adjustRightInd/>
        <w:spacing w:before="120" w:line="180" w:lineRule="exact"/>
        <w:ind w:left="567"/>
        <w:jc w:val="both"/>
        <w:rPr>
          <w:bCs/>
          <w:lang w:eastAsia="ar-SA"/>
        </w:rPr>
      </w:pPr>
      <w:r w:rsidRPr="00E02762">
        <w:rPr>
          <w:bCs/>
          <w:lang w:eastAsia="ar-SA"/>
        </w:rPr>
        <w:t>We wszystkich projektowanych pomieszczeniach zamontować należy rolety w kasecie, montowane do ramy okna na uchwytach bezinwazyjnych. Montaż do ustalenia z użytkownikiem. Kolor kasety zbliżony do koloru ramy okien (do uzgodnienia po przedstawieniu próbek przez wykonawcę), a kolor rolety zbliżony do koloru ścian w pomieszczeniu.</w:t>
      </w:r>
    </w:p>
    <w:p w14:paraId="4A415F22" w14:textId="77777777" w:rsidR="00E02762" w:rsidRPr="00E02762" w:rsidRDefault="00E02762" w:rsidP="000135C7">
      <w:pPr>
        <w:autoSpaceDE/>
        <w:autoSpaceDN/>
        <w:adjustRightInd/>
        <w:spacing w:before="120" w:after="240" w:line="180" w:lineRule="exact"/>
        <w:ind w:left="567"/>
        <w:jc w:val="both"/>
        <w:rPr>
          <w:bCs/>
          <w:lang w:eastAsia="ar-SA"/>
        </w:rPr>
      </w:pPr>
      <w:r w:rsidRPr="00E02762">
        <w:rPr>
          <w:bCs/>
          <w:lang w:eastAsia="ar-SA"/>
        </w:rPr>
        <w:t>Wymiar rolet zgodny z szerokością okien:</w:t>
      </w:r>
    </w:p>
    <w:p w14:paraId="3EB80D95" w14:textId="77777777" w:rsidR="00E02762" w:rsidRPr="00E02762" w:rsidRDefault="00E02762" w:rsidP="000135C7">
      <w:pPr>
        <w:autoSpaceDE/>
        <w:autoSpaceDN/>
        <w:adjustRightInd/>
        <w:spacing w:before="120" w:after="240" w:line="180" w:lineRule="exact"/>
        <w:ind w:left="567"/>
        <w:jc w:val="both"/>
        <w:rPr>
          <w:bCs/>
          <w:u w:val="single"/>
          <w:lang w:eastAsia="ar-SA"/>
        </w:rPr>
      </w:pPr>
      <w:r w:rsidRPr="00E02762">
        <w:rPr>
          <w:bCs/>
          <w:u w:val="single"/>
          <w:lang w:eastAsia="ar-SA"/>
        </w:rPr>
        <w:t xml:space="preserve">Pomieszczenie nr 10: </w:t>
      </w:r>
    </w:p>
    <w:p w14:paraId="02DC689B" w14:textId="77777777" w:rsidR="00E02762" w:rsidRPr="00E02762" w:rsidRDefault="00E02762" w:rsidP="000135C7">
      <w:pPr>
        <w:autoSpaceDE/>
        <w:autoSpaceDN/>
        <w:adjustRightInd/>
        <w:spacing w:before="120" w:line="180" w:lineRule="exact"/>
        <w:ind w:left="426"/>
        <w:jc w:val="both"/>
        <w:rPr>
          <w:bCs/>
          <w:lang w:eastAsia="ar-SA"/>
        </w:rPr>
      </w:pPr>
      <w:r w:rsidRPr="00E02762">
        <w:rPr>
          <w:bCs/>
          <w:lang w:eastAsia="ar-SA"/>
        </w:rPr>
        <w:lastRenderedPageBreak/>
        <w:t xml:space="preserve">szerokość okna: 5,46 m, </w:t>
      </w:r>
    </w:p>
    <w:p w14:paraId="48EB86B9" w14:textId="35EDE7A5" w:rsidR="00E02762" w:rsidRPr="00E02762" w:rsidRDefault="00E02762" w:rsidP="000135C7">
      <w:pPr>
        <w:autoSpaceDE/>
        <w:autoSpaceDN/>
        <w:adjustRightInd/>
        <w:spacing w:before="120" w:line="180" w:lineRule="exact"/>
        <w:ind w:left="426"/>
        <w:jc w:val="both"/>
        <w:rPr>
          <w:bCs/>
          <w:lang w:eastAsia="ar-SA"/>
        </w:rPr>
      </w:pPr>
      <w:r w:rsidRPr="00E02762">
        <w:rPr>
          <w:bCs/>
          <w:lang w:eastAsia="ar-SA"/>
        </w:rPr>
        <w:t>wysokość okna: 1,55 m,</w:t>
      </w:r>
    </w:p>
    <w:p w14:paraId="0E9C4C37" w14:textId="77777777" w:rsidR="00E02762" w:rsidRPr="00E02762" w:rsidRDefault="00E02762" w:rsidP="000135C7">
      <w:pPr>
        <w:autoSpaceDE/>
        <w:autoSpaceDN/>
        <w:adjustRightInd/>
        <w:spacing w:before="120" w:after="240" w:line="180" w:lineRule="exact"/>
        <w:ind w:left="426"/>
        <w:jc w:val="both"/>
        <w:rPr>
          <w:bCs/>
          <w:lang w:eastAsia="ar-SA"/>
        </w:rPr>
      </w:pPr>
      <w:r w:rsidRPr="00E02762">
        <w:rPr>
          <w:bCs/>
          <w:lang w:eastAsia="ar-SA"/>
        </w:rPr>
        <w:t>ilość: 4 (po jednej ok. 1,34 m na każdą z sekcji okna).</w:t>
      </w:r>
    </w:p>
    <w:p w14:paraId="5C5B5045" w14:textId="77777777" w:rsidR="00E02762" w:rsidRPr="00341E8E" w:rsidRDefault="00E02762" w:rsidP="000135C7">
      <w:pPr>
        <w:autoSpaceDE/>
        <w:autoSpaceDN/>
        <w:adjustRightInd/>
        <w:spacing w:before="120" w:line="180" w:lineRule="exact"/>
        <w:ind w:left="426"/>
        <w:jc w:val="both"/>
        <w:rPr>
          <w:bCs/>
          <w:u w:val="single"/>
          <w:lang w:eastAsia="ar-SA"/>
        </w:rPr>
      </w:pPr>
      <w:r w:rsidRPr="00E02762">
        <w:rPr>
          <w:bCs/>
          <w:u w:val="single"/>
          <w:lang w:eastAsia="ar-SA"/>
        </w:rPr>
        <w:t xml:space="preserve">Pomieszczenia 230/1, 230/2, 230/3: </w:t>
      </w:r>
    </w:p>
    <w:p w14:paraId="03D3BB0F" w14:textId="77777777" w:rsidR="00E02762" w:rsidRPr="00E02762" w:rsidRDefault="00E02762" w:rsidP="000135C7">
      <w:pPr>
        <w:autoSpaceDE/>
        <w:autoSpaceDN/>
        <w:adjustRightInd/>
        <w:spacing w:before="120" w:line="180" w:lineRule="exact"/>
        <w:ind w:left="426"/>
        <w:jc w:val="both"/>
        <w:rPr>
          <w:bCs/>
          <w:lang w:eastAsia="ar-SA"/>
        </w:rPr>
      </w:pPr>
      <w:r w:rsidRPr="00E02762">
        <w:rPr>
          <w:bCs/>
          <w:lang w:eastAsia="ar-SA"/>
        </w:rPr>
        <w:t xml:space="preserve">szerokość okna: 2,02 m, </w:t>
      </w:r>
    </w:p>
    <w:p w14:paraId="1D2487C4" w14:textId="3623507E" w:rsidR="00E02762" w:rsidRPr="00E02762" w:rsidRDefault="00E02762" w:rsidP="000135C7">
      <w:pPr>
        <w:autoSpaceDE/>
        <w:autoSpaceDN/>
        <w:adjustRightInd/>
        <w:spacing w:before="120" w:line="180" w:lineRule="exact"/>
        <w:ind w:left="426"/>
        <w:jc w:val="both"/>
        <w:rPr>
          <w:bCs/>
          <w:lang w:eastAsia="ar-SA"/>
        </w:rPr>
      </w:pPr>
      <w:r w:rsidRPr="00E02762">
        <w:rPr>
          <w:bCs/>
          <w:lang w:eastAsia="ar-SA"/>
        </w:rPr>
        <w:t>wysokość okna: 1,69 m,</w:t>
      </w:r>
    </w:p>
    <w:p w14:paraId="1D791D02" w14:textId="370B01B6" w:rsidR="00E02762" w:rsidRDefault="00E02762" w:rsidP="000135C7">
      <w:pPr>
        <w:autoSpaceDE/>
        <w:autoSpaceDN/>
        <w:adjustRightInd/>
        <w:spacing w:before="120" w:line="180" w:lineRule="exact"/>
        <w:ind w:left="426"/>
        <w:jc w:val="both"/>
        <w:rPr>
          <w:bCs/>
          <w:lang w:eastAsia="ar-SA"/>
        </w:rPr>
      </w:pPr>
      <w:r w:rsidRPr="00E02762">
        <w:rPr>
          <w:bCs/>
          <w:lang w:eastAsia="ar-SA"/>
        </w:rPr>
        <w:t>ilość: 1 roleta w każdym z pomieszczeń.</w:t>
      </w:r>
    </w:p>
    <w:p w14:paraId="3C4D7E75" w14:textId="77777777" w:rsidR="00E02762" w:rsidRPr="00E02762" w:rsidRDefault="00E02762" w:rsidP="000135C7">
      <w:pPr>
        <w:autoSpaceDE/>
        <w:autoSpaceDN/>
        <w:adjustRightInd/>
        <w:spacing w:before="120" w:line="180" w:lineRule="exact"/>
        <w:ind w:left="426"/>
        <w:jc w:val="both"/>
        <w:rPr>
          <w:bCs/>
          <w:lang w:eastAsia="ar-SA"/>
        </w:rPr>
      </w:pPr>
    </w:p>
    <w:p w14:paraId="5C365DDD" w14:textId="4A5A8F0C" w:rsidR="00E02762" w:rsidRPr="00E02762" w:rsidRDefault="00E02762" w:rsidP="000135C7">
      <w:pPr>
        <w:autoSpaceDE/>
        <w:autoSpaceDN/>
        <w:adjustRightInd/>
        <w:spacing w:before="120" w:after="240" w:line="180" w:lineRule="exact"/>
        <w:ind w:left="426"/>
        <w:jc w:val="both"/>
        <w:rPr>
          <w:bCs/>
          <w:lang w:eastAsia="ar-SA"/>
        </w:rPr>
      </w:pPr>
      <w:r w:rsidRPr="00E02762">
        <w:rPr>
          <w:bCs/>
          <w:lang w:eastAsia="ar-SA"/>
        </w:rPr>
        <w:t>Na etapie budowy należy zweryfikować wielkości wnęk okiennych i przedstawić próbkę rozwiązania rolet (łącznie z kolorystyką) projektantowi do akceptacji.</w:t>
      </w:r>
    </w:p>
    <w:p w14:paraId="5F972B69" w14:textId="1BAD0038" w:rsidR="00E02762" w:rsidRPr="006C4828" w:rsidRDefault="00341E8E" w:rsidP="00F64CC6">
      <w:pPr>
        <w:widowControl/>
        <w:autoSpaceDE/>
        <w:autoSpaceDN/>
        <w:adjustRightInd/>
        <w:jc w:val="both"/>
        <w:rPr>
          <w:b/>
          <w:bCs/>
          <w:lang w:eastAsia="ar-SA"/>
        </w:rPr>
      </w:pPr>
      <w:r w:rsidRPr="006C4828">
        <w:rPr>
          <w:b/>
          <w:bCs/>
          <w:lang w:eastAsia="ar-SA"/>
        </w:rPr>
        <w:t>10.2 Inne elementy instalacyjne</w:t>
      </w:r>
    </w:p>
    <w:p w14:paraId="1EABEA26" w14:textId="74A2D406" w:rsidR="00341E8E" w:rsidRDefault="00341E8E" w:rsidP="000135C7">
      <w:pPr>
        <w:widowControl/>
        <w:autoSpaceDE/>
        <w:autoSpaceDN/>
        <w:adjustRightInd/>
        <w:spacing w:before="240"/>
        <w:ind w:left="426"/>
        <w:jc w:val="both"/>
        <w:rPr>
          <w:lang w:eastAsia="ar-SA"/>
        </w:rPr>
      </w:pPr>
      <w:r w:rsidRPr="00341E8E">
        <w:rPr>
          <w:lang w:eastAsia="ar-SA"/>
        </w:rPr>
        <w:t>Inne elementy instalacyjne (jak np. kanały kablowe) – rozwiązania systemowe nawiązujące do istniejących kanałów naściennych w kolorze białym wykonać zgodnie z projektami branżowymi</w:t>
      </w:r>
    </w:p>
    <w:p w14:paraId="478E8CA2" w14:textId="77777777" w:rsidR="00341E8E" w:rsidRPr="00E02762" w:rsidRDefault="00341E8E" w:rsidP="009B30D1">
      <w:pPr>
        <w:widowControl/>
        <w:autoSpaceDE/>
        <w:autoSpaceDN/>
        <w:adjustRightInd/>
        <w:jc w:val="both"/>
        <w:rPr>
          <w:b/>
          <w:bCs/>
          <w:color w:val="000000"/>
        </w:rPr>
      </w:pPr>
    </w:p>
    <w:p w14:paraId="30097EA0" w14:textId="3EC09208" w:rsidR="00C118E0" w:rsidRPr="003B6DCC" w:rsidRDefault="00C118E0" w:rsidP="00D9302F">
      <w:pPr>
        <w:ind w:left="567"/>
        <w:jc w:val="both"/>
        <w:rPr>
          <w:sz w:val="16"/>
          <w:szCs w:val="16"/>
          <w:lang w:eastAsia="ar-SA"/>
        </w:rPr>
      </w:pPr>
    </w:p>
    <w:p w14:paraId="1CDA749F" w14:textId="51E61900" w:rsidR="001676CD" w:rsidRPr="00561C2B" w:rsidRDefault="00561C2B" w:rsidP="00561C2B">
      <w:pPr>
        <w:widowControl/>
        <w:autoSpaceDE/>
        <w:autoSpaceDN/>
        <w:adjustRightInd/>
        <w:spacing w:before="120" w:line="180" w:lineRule="exact"/>
        <w:jc w:val="both"/>
        <w:rPr>
          <w:b/>
          <w:bCs/>
          <w:lang w:eastAsia="ar-SA"/>
        </w:rPr>
      </w:pPr>
      <w:bookmarkStart w:id="29" w:name="_Hlk202184019"/>
      <w:r>
        <w:rPr>
          <w:b/>
          <w:lang w:eastAsia="ar-SA"/>
        </w:rPr>
        <w:t xml:space="preserve">11. </w:t>
      </w:r>
      <w:r w:rsidR="001676CD" w:rsidRPr="00561C2B">
        <w:rPr>
          <w:b/>
          <w:lang w:eastAsia="ar-SA"/>
        </w:rPr>
        <w:t>UŻYCIE MATERIAŁÓW</w:t>
      </w:r>
    </w:p>
    <w:p w14:paraId="774B8F2C" w14:textId="44D0E973" w:rsidR="00C118E0" w:rsidRPr="00561C2B" w:rsidRDefault="00C118E0" w:rsidP="006F2DC1">
      <w:pPr>
        <w:ind w:left="45"/>
        <w:jc w:val="both"/>
        <w:rPr>
          <w:b/>
          <w:lang w:eastAsia="ar-SA"/>
        </w:rPr>
      </w:pPr>
    </w:p>
    <w:p w14:paraId="5935509D" w14:textId="77777777" w:rsidR="00FD1B02" w:rsidRPr="00561C2B" w:rsidRDefault="00FD1B02" w:rsidP="00561C2B">
      <w:pPr>
        <w:widowControl/>
        <w:autoSpaceDE/>
        <w:adjustRightInd/>
        <w:spacing w:after="120"/>
        <w:ind w:left="426"/>
        <w:jc w:val="both"/>
        <w:rPr>
          <w:color w:val="000000"/>
        </w:rPr>
      </w:pPr>
      <w:r w:rsidRPr="00561C2B">
        <w:rPr>
          <w:rStyle w:val="fontstyle01"/>
          <w:rFonts w:ascii="Arial" w:hAnsi="Arial" w:cs="Arial"/>
          <w:sz w:val="20"/>
          <w:szCs w:val="20"/>
        </w:rPr>
        <w:t>Wszystkie</w:t>
      </w:r>
      <w:r w:rsidRPr="00561C2B">
        <w:rPr>
          <w:color w:val="000000"/>
        </w:rPr>
        <w:t xml:space="preserve"> materiały stosowane do wykonania robót muszą być zgodne z wymaganiami Specyfikacji Technicznej Wykonania i Odbioru Robót Budowlanych i dokumentacji projektowej. Do wykonania robót mogą być </w:t>
      </w:r>
      <w:bookmarkEnd w:id="29"/>
      <w:r w:rsidRPr="00561C2B">
        <w:rPr>
          <w:color w:val="000000"/>
        </w:rPr>
        <w:t>stosowane wyroby budowlane spełniające warunki określone w:</w:t>
      </w:r>
    </w:p>
    <w:p w14:paraId="7B72FE38" w14:textId="5CBC2CA4" w:rsidR="00FD1B02" w:rsidRPr="00561C2B" w:rsidRDefault="00FD1B02" w:rsidP="00561C2B">
      <w:pPr>
        <w:widowControl/>
        <w:autoSpaceDE/>
        <w:adjustRightInd/>
        <w:spacing w:after="120"/>
        <w:ind w:left="426"/>
        <w:jc w:val="both"/>
        <w:rPr>
          <w:color w:val="000000"/>
        </w:rPr>
      </w:pPr>
      <w:r w:rsidRPr="00561C2B">
        <w:rPr>
          <w:color w:val="000000"/>
        </w:rPr>
        <w:t xml:space="preserve">• </w:t>
      </w:r>
      <w:r w:rsidRPr="00561C2B">
        <w:rPr>
          <w:rStyle w:val="fontstyle01"/>
          <w:rFonts w:ascii="Arial" w:hAnsi="Arial" w:cs="Arial"/>
          <w:sz w:val="20"/>
          <w:szCs w:val="20"/>
        </w:rPr>
        <w:t>ustawie</w:t>
      </w:r>
      <w:r w:rsidRPr="00561C2B">
        <w:rPr>
          <w:color w:val="000000"/>
        </w:rPr>
        <w:t xml:space="preserve"> </w:t>
      </w:r>
      <w:r w:rsidRPr="00561C2B">
        <w:rPr>
          <w:rStyle w:val="fontstyle01"/>
          <w:rFonts w:ascii="Arial" w:hAnsi="Arial" w:cs="Arial"/>
          <w:sz w:val="20"/>
          <w:szCs w:val="20"/>
        </w:rPr>
        <w:t>Prawo</w:t>
      </w:r>
      <w:r w:rsidRPr="00561C2B">
        <w:rPr>
          <w:color w:val="000000"/>
        </w:rPr>
        <w:t xml:space="preserve"> budowlane (tekst jednolity Dz. U. 20</w:t>
      </w:r>
      <w:r w:rsidR="00F46E4F" w:rsidRPr="00561C2B">
        <w:rPr>
          <w:color w:val="000000"/>
        </w:rPr>
        <w:t>23</w:t>
      </w:r>
      <w:r w:rsidRPr="00561C2B">
        <w:rPr>
          <w:color w:val="000000"/>
        </w:rPr>
        <w:t>, poz. 6</w:t>
      </w:r>
      <w:r w:rsidR="00F46E4F" w:rsidRPr="00561C2B">
        <w:rPr>
          <w:color w:val="000000"/>
        </w:rPr>
        <w:t>8</w:t>
      </w:r>
      <w:r w:rsidRPr="00561C2B">
        <w:rPr>
          <w:color w:val="000000"/>
        </w:rPr>
        <w:t xml:space="preserve">2 z </w:t>
      </w:r>
      <w:proofErr w:type="spellStart"/>
      <w:r w:rsidRPr="00561C2B">
        <w:rPr>
          <w:color w:val="000000"/>
        </w:rPr>
        <w:t>późn</w:t>
      </w:r>
      <w:proofErr w:type="spellEnd"/>
      <w:r w:rsidRPr="00561C2B">
        <w:rPr>
          <w:color w:val="000000"/>
        </w:rPr>
        <w:t>. zm.),</w:t>
      </w:r>
    </w:p>
    <w:p w14:paraId="712C9F25" w14:textId="7E8AD9C0" w:rsidR="00EC3474" w:rsidRPr="00561C2B" w:rsidRDefault="00EC3474" w:rsidP="00561C2B">
      <w:pPr>
        <w:widowControl/>
        <w:autoSpaceDE/>
        <w:adjustRightInd/>
        <w:spacing w:after="120"/>
        <w:ind w:left="426"/>
        <w:jc w:val="both"/>
        <w:rPr>
          <w:color w:val="000000"/>
        </w:rPr>
      </w:pPr>
      <w:r w:rsidRPr="00561C2B">
        <w:rPr>
          <w:color w:val="000000"/>
        </w:rPr>
        <w:t xml:space="preserve">• </w:t>
      </w:r>
      <w:r w:rsidRPr="00561C2B">
        <w:rPr>
          <w:rStyle w:val="fontstyle01"/>
          <w:rFonts w:ascii="Arial" w:hAnsi="Arial" w:cs="Arial"/>
          <w:sz w:val="20"/>
          <w:szCs w:val="20"/>
        </w:rPr>
        <w:t>ustawie</w:t>
      </w:r>
      <w:r w:rsidRPr="00561C2B">
        <w:rPr>
          <w:color w:val="000000"/>
        </w:rPr>
        <w:t xml:space="preserve"> z </w:t>
      </w:r>
      <w:r w:rsidRPr="00561C2B">
        <w:rPr>
          <w:rStyle w:val="fontstyle01"/>
          <w:rFonts w:ascii="Arial" w:hAnsi="Arial" w:cs="Arial"/>
          <w:sz w:val="20"/>
          <w:szCs w:val="20"/>
        </w:rPr>
        <w:t>dnia</w:t>
      </w:r>
      <w:r w:rsidRPr="00561C2B">
        <w:rPr>
          <w:color w:val="000000"/>
        </w:rPr>
        <w:t xml:space="preserve"> 16 kwietnia 2004 r. o wyrobach budowlanych (Dz. U. z 2021 r. poz. 1213</w:t>
      </w:r>
      <w:r w:rsidR="00F46E4F" w:rsidRPr="00561C2B">
        <w:rPr>
          <w:color w:val="000000"/>
        </w:rPr>
        <w:t xml:space="preserve">, z </w:t>
      </w:r>
      <w:proofErr w:type="spellStart"/>
      <w:r w:rsidR="00F46E4F" w:rsidRPr="00561C2B">
        <w:rPr>
          <w:color w:val="000000"/>
        </w:rPr>
        <w:t>późn</w:t>
      </w:r>
      <w:proofErr w:type="spellEnd"/>
      <w:r w:rsidR="00F46E4F" w:rsidRPr="00561C2B">
        <w:rPr>
          <w:color w:val="000000"/>
        </w:rPr>
        <w:t>. zm.</w:t>
      </w:r>
      <w:r w:rsidRPr="00561C2B">
        <w:rPr>
          <w:color w:val="000000"/>
        </w:rPr>
        <w:t>),</w:t>
      </w:r>
    </w:p>
    <w:p w14:paraId="57E23FCF" w14:textId="4FA18512" w:rsidR="00EC3474" w:rsidRPr="00561C2B" w:rsidRDefault="00EC3474" w:rsidP="00561C2B">
      <w:pPr>
        <w:widowControl/>
        <w:autoSpaceDE/>
        <w:adjustRightInd/>
        <w:spacing w:after="120"/>
        <w:ind w:left="426"/>
        <w:jc w:val="both"/>
        <w:rPr>
          <w:color w:val="000000"/>
        </w:rPr>
      </w:pPr>
      <w:r w:rsidRPr="00561C2B">
        <w:rPr>
          <w:color w:val="000000"/>
        </w:rPr>
        <w:t xml:space="preserve">• </w:t>
      </w:r>
      <w:r w:rsidRPr="00561C2B">
        <w:rPr>
          <w:rStyle w:val="fontstyle01"/>
          <w:rFonts w:ascii="Arial" w:hAnsi="Arial" w:cs="Arial"/>
          <w:sz w:val="20"/>
          <w:szCs w:val="20"/>
        </w:rPr>
        <w:t>ustawie</w:t>
      </w:r>
      <w:r w:rsidRPr="00561C2B">
        <w:rPr>
          <w:color w:val="000000"/>
        </w:rPr>
        <w:t xml:space="preserve"> z </w:t>
      </w:r>
      <w:r w:rsidRPr="00561C2B">
        <w:rPr>
          <w:rStyle w:val="fontstyle01"/>
          <w:rFonts w:ascii="Arial" w:hAnsi="Arial" w:cs="Arial"/>
          <w:sz w:val="20"/>
          <w:szCs w:val="20"/>
        </w:rPr>
        <w:t>dnia</w:t>
      </w:r>
      <w:r w:rsidRPr="00561C2B">
        <w:rPr>
          <w:color w:val="000000"/>
        </w:rPr>
        <w:t xml:space="preserve"> 30 sierpnia 2002 r. o systemie oceny zgodności (Dz. U. 202</w:t>
      </w:r>
      <w:r w:rsidR="00F46E4F" w:rsidRPr="00561C2B">
        <w:rPr>
          <w:color w:val="000000"/>
        </w:rPr>
        <w:t>3</w:t>
      </w:r>
      <w:r w:rsidRPr="00561C2B">
        <w:rPr>
          <w:color w:val="000000"/>
        </w:rPr>
        <w:t xml:space="preserve">, poz. </w:t>
      </w:r>
      <w:r w:rsidR="00F46E4F" w:rsidRPr="00561C2B">
        <w:rPr>
          <w:color w:val="000000"/>
        </w:rPr>
        <w:t>215</w:t>
      </w:r>
      <w:r w:rsidRPr="00561C2B">
        <w:rPr>
          <w:color w:val="000000"/>
        </w:rPr>
        <w:t xml:space="preserve">, z </w:t>
      </w:r>
      <w:proofErr w:type="spellStart"/>
      <w:r w:rsidRPr="00561C2B">
        <w:rPr>
          <w:color w:val="000000"/>
        </w:rPr>
        <w:t>późn</w:t>
      </w:r>
      <w:proofErr w:type="spellEnd"/>
      <w:r w:rsidR="00F46E4F" w:rsidRPr="00561C2B">
        <w:rPr>
          <w:color w:val="000000"/>
        </w:rPr>
        <w:t>.</w:t>
      </w:r>
      <w:r w:rsidRPr="00561C2B">
        <w:rPr>
          <w:color w:val="000000"/>
        </w:rPr>
        <w:t xml:space="preserve"> zm</w:t>
      </w:r>
      <w:r w:rsidR="00F46E4F" w:rsidRPr="00561C2B">
        <w:rPr>
          <w:color w:val="000000"/>
        </w:rPr>
        <w:t>.</w:t>
      </w:r>
      <w:r w:rsidRPr="00561C2B">
        <w:rPr>
          <w:color w:val="000000"/>
        </w:rPr>
        <w:t>).</w:t>
      </w:r>
    </w:p>
    <w:p w14:paraId="1DB6BB4C" w14:textId="7879E152" w:rsidR="00EC3474" w:rsidRPr="00561C2B" w:rsidRDefault="00EC3474" w:rsidP="00561C2B">
      <w:pPr>
        <w:widowControl/>
        <w:autoSpaceDE/>
        <w:adjustRightInd/>
        <w:spacing w:after="120"/>
        <w:ind w:left="426"/>
        <w:jc w:val="both"/>
        <w:rPr>
          <w:color w:val="000000"/>
        </w:rPr>
      </w:pPr>
      <w:r w:rsidRPr="00561C2B">
        <w:rPr>
          <w:color w:val="000000"/>
        </w:rPr>
        <w:t xml:space="preserve">Na </w:t>
      </w:r>
      <w:r w:rsidRPr="00561C2B">
        <w:rPr>
          <w:rStyle w:val="fontstyle01"/>
          <w:rFonts w:ascii="Arial" w:hAnsi="Arial" w:cs="Arial"/>
          <w:sz w:val="20"/>
          <w:szCs w:val="20"/>
        </w:rPr>
        <w:t>Wykonawcy</w:t>
      </w:r>
      <w:r w:rsidRPr="00561C2B">
        <w:rPr>
          <w:color w:val="000000"/>
        </w:rPr>
        <w:t xml:space="preserve"> spoczywa obowiązek posiadania dokumentacji wyrobu budowlanego wymaganej przez w/w ustawy. Materiały stosowane do wykonywania robót powinny odpowiadać wymaganiom zawartym w</w:t>
      </w:r>
      <w:r w:rsidR="00E24D9E">
        <w:rPr>
          <w:color w:val="000000"/>
        </w:rPr>
        <w:t> </w:t>
      </w:r>
      <w:r w:rsidRPr="00561C2B">
        <w:rPr>
          <w:color w:val="000000"/>
        </w:rPr>
        <w:t>aktualnych normach.</w:t>
      </w:r>
    </w:p>
    <w:p w14:paraId="4D7A3BBD" w14:textId="3E78187E" w:rsidR="00EC3474" w:rsidRDefault="00EC3474" w:rsidP="00561C2B">
      <w:pPr>
        <w:widowControl/>
        <w:autoSpaceDE/>
        <w:adjustRightInd/>
        <w:spacing w:after="120"/>
        <w:ind w:left="426"/>
        <w:jc w:val="both"/>
        <w:rPr>
          <w:color w:val="000000"/>
        </w:rPr>
      </w:pPr>
      <w:r w:rsidRPr="00561C2B">
        <w:rPr>
          <w:color w:val="000000"/>
        </w:rPr>
        <w:t xml:space="preserve">Do </w:t>
      </w:r>
      <w:r w:rsidRPr="00561C2B">
        <w:rPr>
          <w:rStyle w:val="fontstyle01"/>
          <w:rFonts w:ascii="Arial" w:hAnsi="Arial" w:cs="Arial"/>
          <w:sz w:val="20"/>
          <w:szCs w:val="20"/>
        </w:rPr>
        <w:t>wykonania</w:t>
      </w:r>
      <w:r w:rsidRPr="00561C2B">
        <w:rPr>
          <w:color w:val="000000"/>
        </w:rPr>
        <w:t xml:space="preserve"> i montażu instalacji i urządzeń elektrycznych w obiektach budowlanych należy stosować przewody, kable, osprzęt oraz aparaturę i urządzenia elektryczne posiadające dopuszczenie do stosowania w budownictwie.</w:t>
      </w:r>
    </w:p>
    <w:p w14:paraId="3F32C931" w14:textId="77777777" w:rsidR="00E24D9E" w:rsidRDefault="00E24D9E" w:rsidP="00E24D9E">
      <w:pPr>
        <w:widowControl/>
        <w:autoSpaceDE/>
        <w:autoSpaceDN/>
        <w:adjustRightInd/>
        <w:spacing w:before="120" w:line="180" w:lineRule="exact"/>
        <w:jc w:val="both"/>
        <w:rPr>
          <w:b/>
          <w:lang w:eastAsia="ar-SA"/>
        </w:rPr>
      </w:pPr>
    </w:p>
    <w:p w14:paraId="63569724" w14:textId="374DAB5D" w:rsidR="00E24D9E" w:rsidRPr="0017431F" w:rsidRDefault="00E24D9E" w:rsidP="00E24D9E">
      <w:pPr>
        <w:widowControl/>
        <w:autoSpaceDE/>
        <w:autoSpaceDN/>
        <w:adjustRightInd/>
        <w:spacing w:before="120" w:line="180" w:lineRule="exact"/>
        <w:jc w:val="both"/>
        <w:rPr>
          <w:b/>
          <w:bCs/>
          <w:lang w:eastAsia="ar-SA"/>
        </w:rPr>
      </w:pPr>
      <w:r>
        <w:rPr>
          <w:b/>
          <w:lang w:eastAsia="ar-SA"/>
        </w:rPr>
        <w:t>1</w:t>
      </w:r>
      <w:r w:rsidR="0017431F">
        <w:rPr>
          <w:b/>
          <w:lang w:eastAsia="ar-SA"/>
        </w:rPr>
        <w:t>2</w:t>
      </w:r>
      <w:r w:rsidRPr="0017431F">
        <w:rPr>
          <w:b/>
          <w:lang w:eastAsia="ar-SA"/>
        </w:rPr>
        <w:t xml:space="preserve">. UWAGI OGÓLNE </w:t>
      </w:r>
    </w:p>
    <w:p w14:paraId="0BF135F2" w14:textId="77777777" w:rsidR="00E24D9E" w:rsidRPr="0017431F" w:rsidRDefault="00E24D9E" w:rsidP="00E24D9E">
      <w:pPr>
        <w:ind w:left="45"/>
        <w:jc w:val="both"/>
        <w:rPr>
          <w:b/>
          <w:lang w:eastAsia="ar-SA"/>
        </w:rPr>
      </w:pPr>
    </w:p>
    <w:p w14:paraId="23E4C160" w14:textId="387142F6" w:rsidR="00E24D9E" w:rsidRPr="00E24D9E" w:rsidRDefault="00E24D9E" w:rsidP="00E24D9E">
      <w:pPr>
        <w:widowControl/>
        <w:autoSpaceDE/>
        <w:autoSpaceDN/>
        <w:adjustRightInd/>
        <w:ind w:left="426"/>
        <w:jc w:val="both"/>
        <w:rPr>
          <w:color w:val="000000"/>
        </w:rPr>
      </w:pPr>
      <w:r w:rsidRPr="00E24D9E">
        <w:rPr>
          <w:color w:val="000000"/>
        </w:rPr>
        <w:sym w:font="Symbol" w:char="F02D"/>
      </w:r>
      <w:r w:rsidRPr="00E24D9E">
        <w:rPr>
          <w:color w:val="000000"/>
        </w:rPr>
        <w:t xml:space="preserve"> Wszystkie roboty należy wykonywać zgodnie z Polskimi Normami, Europejskimi</w:t>
      </w:r>
      <w:r w:rsidRPr="0017431F">
        <w:rPr>
          <w:color w:val="000000"/>
        </w:rPr>
        <w:t xml:space="preserve"> </w:t>
      </w:r>
      <w:r w:rsidRPr="00E24D9E">
        <w:rPr>
          <w:color w:val="000000"/>
        </w:rPr>
        <w:t>Ocenami Technicznymi lub/i Krajowymi ocenami technicznymi, "Warunkami</w:t>
      </w:r>
      <w:r w:rsidRPr="0017431F">
        <w:rPr>
          <w:color w:val="000000"/>
        </w:rPr>
        <w:t xml:space="preserve"> </w:t>
      </w:r>
      <w:r w:rsidRPr="00E24D9E">
        <w:rPr>
          <w:color w:val="000000"/>
        </w:rPr>
        <w:t>technicznymi wykonania i odbioru robót budowlano-montażowych” opracowanymi przez</w:t>
      </w:r>
      <w:r w:rsidRPr="0017431F">
        <w:rPr>
          <w:color w:val="000000"/>
        </w:rPr>
        <w:t xml:space="preserve"> </w:t>
      </w:r>
      <w:r w:rsidRPr="00E24D9E">
        <w:rPr>
          <w:color w:val="000000"/>
        </w:rPr>
        <w:t>Instytut Techniki Budowlanej oraz zasadami wiedzy i sztuki budowlanej.</w:t>
      </w:r>
    </w:p>
    <w:p w14:paraId="27EE8449" w14:textId="1BA15EA5" w:rsidR="00E24D9E" w:rsidRPr="00E24D9E" w:rsidRDefault="00E24D9E" w:rsidP="00E24D9E">
      <w:pPr>
        <w:widowControl/>
        <w:autoSpaceDE/>
        <w:autoSpaceDN/>
        <w:adjustRightInd/>
        <w:ind w:left="426"/>
        <w:jc w:val="both"/>
        <w:rPr>
          <w:color w:val="000000"/>
        </w:rPr>
      </w:pPr>
      <w:r w:rsidRPr="00E24D9E">
        <w:rPr>
          <w:color w:val="000000"/>
        </w:rPr>
        <w:sym w:font="Symbol" w:char="F02D"/>
      </w:r>
      <w:r w:rsidRPr="00E24D9E">
        <w:rPr>
          <w:color w:val="000000"/>
        </w:rPr>
        <w:t xml:space="preserve"> Wszelkie elementy ruchome, elementy wyposażenia, w szczególności elementy stolarki</w:t>
      </w:r>
      <w:r w:rsidRPr="0017431F">
        <w:rPr>
          <w:color w:val="000000"/>
        </w:rPr>
        <w:t xml:space="preserve"> </w:t>
      </w:r>
      <w:r w:rsidRPr="00E24D9E">
        <w:rPr>
          <w:color w:val="000000"/>
        </w:rPr>
        <w:t>i ślusarki drzwiowej, szkleń, okładzin ściennych, odbojników wewnętrznych i innych</w:t>
      </w:r>
      <w:r w:rsidRPr="0017431F">
        <w:rPr>
          <w:color w:val="000000"/>
        </w:rPr>
        <w:t xml:space="preserve"> </w:t>
      </w:r>
      <w:r w:rsidRPr="00E24D9E">
        <w:rPr>
          <w:color w:val="000000"/>
        </w:rPr>
        <w:t>należy zamawiać i wykonywać / montować na podstawie zweryfikowanych obmiarów</w:t>
      </w:r>
      <w:r w:rsidRPr="0017431F">
        <w:rPr>
          <w:color w:val="000000"/>
        </w:rPr>
        <w:t xml:space="preserve"> </w:t>
      </w:r>
      <w:r w:rsidRPr="00E24D9E">
        <w:rPr>
          <w:color w:val="000000"/>
        </w:rPr>
        <w:t>rzeczywistych wykonanych na obiekcie.</w:t>
      </w:r>
    </w:p>
    <w:p w14:paraId="4DFDDEB7" w14:textId="047E847A" w:rsidR="00E24D9E" w:rsidRPr="00E24D9E" w:rsidRDefault="00E24D9E" w:rsidP="00E24D9E">
      <w:pPr>
        <w:widowControl/>
        <w:autoSpaceDE/>
        <w:autoSpaceDN/>
        <w:adjustRightInd/>
        <w:ind w:left="426"/>
        <w:jc w:val="both"/>
        <w:rPr>
          <w:color w:val="000000"/>
        </w:rPr>
      </w:pPr>
      <w:r w:rsidRPr="00E24D9E">
        <w:rPr>
          <w:color w:val="000000"/>
        </w:rPr>
        <w:sym w:font="Symbol" w:char="F02D"/>
      </w:r>
      <w:r w:rsidRPr="00E24D9E">
        <w:rPr>
          <w:color w:val="000000"/>
        </w:rPr>
        <w:t xml:space="preserve"> W wykonaniu otworów w ścianach nie dopuszcza się wymiarów mniejszych</w:t>
      </w:r>
      <w:r w:rsidRPr="0017431F">
        <w:rPr>
          <w:color w:val="000000"/>
        </w:rPr>
        <w:t xml:space="preserve"> </w:t>
      </w:r>
      <w:r w:rsidRPr="00E24D9E">
        <w:rPr>
          <w:color w:val="000000"/>
        </w:rPr>
        <w:t>niż określone w</w:t>
      </w:r>
      <w:r w:rsidRPr="0017431F">
        <w:rPr>
          <w:color w:val="000000"/>
        </w:rPr>
        <w:t> </w:t>
      </w:r>
      <w:r w:rsidRPr="00E24D9E">
        <w:rPr>
          <w:color w:val="000000"/>
        </w:rPr>
        <w:t>dokumentacji, a tolerancja dodatnia może wynosić do 20 mm.</w:t>
      </w:r>
      <w:r w:rsidRPr="0017431F">
        <w:rPr>
          <w:color w:val="000000"/>
        </w:rPr>
        <w:t xml:space="preserve"> </w:t>
      </w:r>
      <w:r w:rsidRPr="00E24D9E">
        <w:rPr>
          <w:color w:val="000000"/>
        </w:rPr>
        <w:t>Każdorazowo weryfikować zgodność szerokości otworu z szerokością drzwi/okna</w:t>
      </w:r>
      <w:r w:rsidR="0017431F" w:rsidRPr="0017431F">
        <w:rPr>
          <w:color w:val="000000"/>
        </w:rPr>
        <w:t xml:space="preserve"> </w:t>
      </w:r>
      <w:r w:rsidRPr="00E24D9E">
        <w:rPr>
          <w:color w:val="000000"/>
        </w:rPr>
        <w:t>dla uniknięcia niezgodności.</w:t>
      </w:r>
    </w:p>
    <w:p w14:paraId="3E57D776" w14:textId="7AF68594" w:rsidR="00E24D9E" w:rsidRPr="00E24D9E" w:rsidRDefault="00E24D9E" w:rsidP="00E24D9E">
      <w:pPr>
        <w:widowControl/>
        <w:autoSpaceDE/>
        <w:autoSpaceDN/>
        <w:adjustRightInd/>
        <w:ind w:left="426"/>
        <w:jc w:val="both"/>
        <w:rPr>
          <w:sz w:val="24"/>
          <w:szCs w:val="24"/>
        </w:rPr>
      </w:pPr>
      <w:r w:rsidRPr="00E24D9E">
        <w:rPr>
          <w:color w:val="000000"/>
        </w:rPr>
        <w:sym w:font="Symbol" w:char="F02D"/>
      </w:r>
      <w:r w:rsidRPr="00E24D9E">
        <w:rPr>
          <w:color w:val="000000"/>
        </w:rPr>
        <w:t xml:space="preserve"> Przy wykonywaniu otworów drzwiowych skonfrontować wymiary z zestawieniem stolarki</w:t>
      </w:r>
      <w:r w:rsidR="0017431F" w:rsidRPr="0017431F">
        <w:rPr>
          <w:color w:val="000000"/>
        </w:rPr>
        <w:t xml:space="preserve"> </w:t>
      </w:r>
      <w:r w:rsidRPr="00E24D9E">
        <w:rPr>
          <w:color w:val="000000"/>
        </w:rPr>
        <w:t>oraz faktycznym zamawianym asortymentem dla uniknięcia nieścisłości.</w:t>
      </w:r>
    </w:p>
    <w:p w14:paraId="3AE9DE35" w14:textId="73E55B59" w:rsidR="00E24D9E" w:rsidRPr="00E24D9E" w:rsidRDefault="00E24D9E" w:rsidP="00E24D9E">
      <w:pPr>
        <w:widowControl/>
        <w:autoSpaceDE/>
        <w:autoSpaceDN/>
        <w:adjustRightInd/>
        <w:ind w:left="426"/>
        <w:jc w:val="both"/>
        <w:rPr>
          <w:color w:val="000000"/>
        </w:rPr>
      </w:pPr>
      <w:r w:rsidRPr="00E24D9E">
        <w:rPr>
          <w:color w:val="000000"/>
        </w:rPr>
        <w:sym w:font="Symbol" w:char="F02D"/>
      </w:r>
      <w:r w:rsidRPr="00E24D9E">
        <w:rPr>
          <w:color w:val="000000"/>
        </w:rPr>
        <w:t xml:space="preserve"> Przed wykonaniem każdego otworu w ścianach i stropach weryfikować ich rozmiary z</w:t>
      </w:r>
      <w:r w:rsidR="0017431F" w:rsidRPr="0017431F">
        <w:rPr>
          <w:color w:val="000000"/>
        </w:rPr>
        <w:t xml:space="preserve"> </w:t>
      </w:r>
      <w:r w:rsidRPr="00E24D9E">
        <w:rPr>
          <w:color w:val="000000"/>
        </w:rPr>
        <w:t>projektowanym asortymentem lub wyposażeniem. Wykonywanie określonych partii</w:t>
      </w:r>
      <w:r w:rsidR="0017431F" w:rsidRPr="0017431F">
        <w:rPr>
          <w:color w:val="000000"/>
        </w:rPr>
        <w:t xml:space="preserve"> </w:t>
      </w:r>
      <w:r w:rsidRPr="00E24D9E">
        <w:rPr>
          <w:color w:val="000000"/>
        </w:rPr>
        <w:t>ścian realizować po weryfikacji opracowań branżowych (przebiegi instalacji).</w:t>
      </w:r>
    </w:p>
    <w:p w14:paraId="382F5EAC" w14:textId="4DE3AFA8" w:rsidR="00E24D9E" w:rsidRPr="00E24D9E" w:rsidRDefault="00E24D9E" w:rsidP="00E24D9E">
      <w:pPr>
        <w:widowControl/>
        <w:autoSpaceDE/>
        <w:autoSpaceDN/>
        <w:adjustRightInd/>
        <w:ind w:left="426"/>
        <w:jc w:val="both"/>
        <w:rPr>
          <w:color w:val="000000"/>
        </w:rPr>
      </w:pPr>
      <w:r w:rsidRPr="00E24D9E">
        <w:rPr>
          <w:color w:val="000000"/>
        </w:rPr>
        <w:sym w:font="Symbol" w:char="F02D"/>
      </w:r>
      <w:r w:rsidRPr="00E24D9E">
        <w:rPr>
          <w:color w:val="000000"/>
        </w:rPr>
        <w:t xml:space="preserve"> Dopuszcza się zastosowanie materiałów zamiennych pod warunkiem, że posiadają one</w:t>
      </w:r>
      <w:r w:rsidR="0017431F" w:rsidRPr="0017431F">
        <w:rPr>
          <w:color w:val="000000"/>
        </w:rPr>
        <w:t xml:space="preserve"> </w:t>
      </w:r>
      <w:r w:rsidRPr="00E24D9E">
        <w:rPr>
          <w:color w:val="000000"/>
        </w:rPr>
        <w:t>cechy nie gorsze jakościowo i technicznie od wskazanych w projekcie a także pod</w:t>
      </w:r>
      <w:r w:rsidR="0017431F" w:rsidRPr="0017431F">
        <w:rPr>
          <w:color w:val="000000"/>
        </w:rPr>
        <w:t xml:space="preserve"> </w:t>
      </w:r>
      <w:r w:rsidRPr="00E24D9E">
        <w:rPr>
          <w:color w:val="000000"/>
        </w:rPr>
        <w:t>warunkiem uzyskania zgody projektanta.</w:t>
      </w:r>
    </w:p>
    <w:p w14:paraId="690FF3C2" w14:textId="515E267D" w:rsidR="00E24D9E" w:rsidRPr="00E24D9E" w:rsidRDefault="00E24D9E" w:rsidP="00E24D9E">
      <w:pPr>
        <w:widowControl/>
        <w:autoSpaceDE/>
        <w:autoSpaceDN/>
        <w:adjustRightInd/>
        <w:ind w:left="426"/>
        <w:jc w:val="both"/>
        <w:rPr>
          <w:color w:val="000000"/>
        </w:rPr>
      </w:pPr>
      <w:r w:rsidRPr="00E24D9E">
        <w:rPr>
          <w:color w:val="000000"/>
        </w:rPr>
        <w:sym w:font="Symbol" w:char="F02D"/>
      </w:r>
      <w:r w:rsidRPr="00E24D9E">
        <w:rPr>
          <w:color w:val="000000"/>
        </w:rPr>
        <w:t xml:space="preserve"> Każdy składnik projektowy należy przyjmować według pozycji opisanych na rysunkach</w:t>
      </w:r>
      <w:r w:rsidR="0017431F" w:rsidRPr="0017431F">
        <w:rPr>
          <w:color w:val="000000"/>
        </w:rPr>
        <w:t xml:space="preserve"> </w:t>
      </w:r>
      <w:r w:rsidRPr="00E24D9E">
        <w:rPr>
          <w:color w:val="000000"/>
        </w:rPr>
        <w:t>w kontekście wszystkich rysunków, które do tego składnika się odnoszą</w:t>
      </w:r>
      <w:r w:rsidR="0017431F" w:rsidRPr="0017431F">
        <w:rPr>
          <w:color w:val="000000"/>
        </w:rPr>
        <w:t xml:space="preserve"> </w:t>
      </w:r>
      <w:r w:rsidRPr="00E24D9E">
        <w:rPr>
          <w:color w:val="000000"/>
        </w:rPr>
        <w:t>z uwzględnieniem wszystkich informacji opisowych i zasad sztuki budowlanej.</w:t>
      </w:r>
    </w:p>
    <w:p w14:paraId="4D9AAB30" w14:textId="669CC315" w:rsidR="00E24D9E" w:rsidRPr="00E24D9E" w:rsidRDefault="00E24D9E" w:rsidP="00E24D9E">
      <w:pPr>
        <w:widowControl/>
        <w:autoSpaceDE/>
        <w:autoSpaceDN/>
        <w:adjustRightInd/>
        <w:ind w:left="426"/>
        <w:jc w:val="both"/>
        <w:rPr>
          <w:color w:val="000000"/>
        </w:rPr>
      </w:pPr>
      <w:r w:rsidRPr="00E24D9E">
        <w:rPr>
          <w:color w:val="000000"/>
        </w:rPr>
        <w:lastRenderedPageBreak/>
        <w:sym w:font="Symbol" w:char="F02D"/>
      </w:r>
      <w:r w:rsidRPr="00E24D9E">
        <w:rPr>
          <w:color w:val="000000"/>
        </w:rPr>
        <w:t xml:space="preserve"> Brak wskazania na rysunku technicznym elementu, którego zastosowanie wynika</w:t>
      </w:r>
      <w:r w:rsidR="0017431F" w:rsidRPr="0017431F">
        <w:rPr>
          <w:color w:val="000000"/>
        </w:rPr>
        <w:t xml:space="preserve"> </w:t>
      </w:r>
      <w:r w:rsidRPr="00E24D9E">
        <w:rPr>
          <w:color w:val="000000"/>
        </w:rPr>
        <w:t>ze znanych lub powszechnie przyjętych rozwiązań w zakresie sztuki budowlanej</w:t>
      </w:r>
      <w:r w:rsidR="0017431F" w:rsidRPr="0017431F">
        <w:rPr>
          <w:color w:val="000000"/>
        </w:rPr>
        <w:t xml:space="preserve"> </w:t>
      </w:r>
      <w:r w:rsidRPr="00E24D9E">
        <w:rPr>
          <w:color w:val="000000"/>
        </w:rPr>
        <w:t>nie zwalnia wykonawcy z konieczności skalkulowania i zastosowania takiego elementu</w:t>
      </w:r>
      <w:r w:rsidR="0017431F" w:rsidRPr="0017431F">
        <w:rPr>
          <w:color w:val="000000"/>
        </w:rPr>
        <w:t xml:space="preserve"> </w:t>
      </w:r>
      <w:r w:rsidRPr="00E24D9E">
        <w:rPr>
          <w:color w:val="000000"/>
        </w:rPr>
        <w:t>w porozumieniu z inwestorem a także z projektantem i za jego zgodą.</w:t>
      </w:r>
    </w:p>
    <w:p w14:paraId="1EB0B778" w14:textId="1D63C246" w:rsidR="00E24D9E" w:rsidRPr="00E24D9E" w:rsidRDefault="00E24D9E" w:rsidP="00E24D9E">
      <w:pPr>
        <w:widowControl/>
        <w:autoSpaceDE/>
        <w:autoSpaceDN/>
        <w:adjustRightInd/>
        <w:ind w:left="426"/>
        <w:jc w:val="both"/>
        <w:rPr>
          <w:color w:val="000000"/>
        </w:rPr>
      </w:pPr>
      <w:r w:rsidRPr="00E24D9E">
        <w:rPr>
          <w:color w:val="000000"/>
        </w:rPr>
        <w:sym w:font="Symbol" w:char="F02D"/>
      </w:r>
      <w:r w:rsidRPr="00E24D9E">
        <w:rPr>
          <w:color w:val="000000"/>
        </w:rPr>
        <w:t xml:space="preserve"> W przypadku jakiejkolwiek rozbieżności w dokumentacji należy konsultować się</w:t>
      </w:r>
      <w:r w:rsidR="0017431F" w:rsidRPr="0017431F">
        <w:rPr>
          <w:color w:val="000000"/>
        </w:rPr>
        <w:t xml:space="preserve"> </w:t>
      </w:r>
      <w:r w:rsidRPr="00E24D9E">
        <w:rPr>
          <w:color w:val="000000"/>
        </w:rPr>
        <w:t>z projektantem.</w:t>
      </w:r>
    </w:p>
    <w:p w14:paraId="1BF886FD" w14:textId="5AEA7C38" w:rsidR="00E24D9E" w:rsidRPr="00E24D9E" w:rsidRDefault="00E24D9E" w:rsidP="00E24D9E">
      <w:pPr>
        <w:widowControl/>
        <w:autoSpaceDE/>
        <w:autoSpaceDN/>
        <w:adjustRightInd/>
        <w:ind w:left="426"/>
        <w:jc w:val="both"/>
        <w:rPr>
          <w:color w:val="000000"/>
        </w:rPr>
      </w:pPr>
      <w:r w:rsidRPr="00E24D9E">
        <w:rPr>
          <w:color w:val="000000"/>
        </w:rPr>
        <w:sym w:font="Symbol" w:char="F02D"/>
      </w:r>
      <w:r w:rsidRPr="00E24D9E">
        <w:rPr>
          <w:color w:val="000000"/>
        </w:rPr>
        <w:t xml:space="preserve"> wszystkie wymiary należy sprawdzić na budowie. nie należy odmierzać wymiarów</w:t>
      </w:r>
      <w:r w:rsidR="0017431F" w:rsidRPr="0017431F">
        <w:rPr>
          <w:color w:val="000000"/>
        </w:rPr>
        <w:t xml:space="preserve"> </w:t>
      </w:r>
      <w:r w:rsidRPr="00E24D9E">
        <w:rPr>
          <w:color w:val="000000"/>
        </w:rPr>
        <w:t>z rysunku. Rysunek rozpatrywać łącznie z rysunkami branżowymi i opisem</w:t>
      </w:r>
    </w:p>
    <w:p w14:paraId="1D919953" w14:textId="6A20AED8" w:rsidR="00FD1B02" w:rsidRDefault="00E24D9E" w:rsidP="00E24D9E">
      <w:pPr>
        <w:ind w:left="426"/>
        <w:jc w:val="both"/>
        <w:rPr>
          <w:color w:val="000000"/>
        </w:rPr>
      </w:pPr>
      <w:r w:rsidRPr="0017431F">
        <w:rPr>
          <w:color w:val="000000"/>
        </w:rPr>
        <w:t>technicznym.</w:t>
      </w:r>
    </w:p>
    <w:p w14:paraId="02E08C48" w14:textId="77777777" w:rsidR="00AB1BF8" w:rsidRPr="0017431F" w:rsidRDefault="00AB1BF8" w:rsidP="00E24D9E">
      <w:pPr>
        <w:ind w:left="426"/>
        <w:jc w:val="both"/>
        <w:rPr>
          <w:b/>
          <w:lang w:eastAsia="ar-SA"/>
        </w:rPr>
      </w:pPr>
    </w:p>
    <w:p w14:paraId="2B2B23B4" w14:textId="426F3C26" w:rsidR="00EC3474" w:rsidRPr="0017431F" w:rsidRDefault="00561C2B" w:rsidP="00561C2B">
      <w:pPr>
        <w:autoSpaceDE/>
        <w:autoSpaceDN/>
        <w:adjustRightInd/>
        <w:spacing w:before="120" w:line="180" w:lineRule="exact"/>
        <w:jc w:val="both"/>
        <w:rPr>
          <w:b/>
          <w:lang w:eastAsia="ar-SA"/>
        </w:rPr>
      </w:pPr>
      <w:r w:rsidRPr="0017431F">
        <w:rPr>
          <w:b/>
          <w:lang w:eastAsia="ar-SA"/>
        </w:rPr>
        <w:t>1</w:t>
      </w:r>
      <w:r w:rsidR="0017431F">
        <w:rPr>
          <w:b/>
          <w:lang w:eastAsia="ar-SA"/>
        </w:rPr>
        <w:t>3</w:t>
      </w:r>
      <w:r w:rsidRPr="0017431F">
        <w:rPr>
          <w:b/>
          <w:lang w:eastAsia="ar-SA"/>
        </w:rPr>
        <w:t xml:space="preserve">. </w:t>
      </w:r>
      <w:r w:rsidR="00EC3474" w:rsidRPr="0017431F">
        <w:rPr>
          <w:b/>
          <w:lang w:eastAsia="ar-SA"/>
        </w:rPr>
        <w:t>WARUNKI GWARANCJI</w:t>
      </w:r>
    </w:p>
    <w:p w14:paraId="33642599" w14:textId="10B63F30" w:rsidR="00EC3474" w:rsidRPr="00561C2B" w:rsidRDefault="00EC3474" w:rsidP="00561C2B">
      <w:pPr>
        <w:ind w:left="426"/>
        <w:jc w:val="both"/>
        <w:rPr>
          <w:b/>
          <w:lang w:eastAsia="ar-SA"/>
        </w:rPr>
      </w:pPr>
    </w:p>
    <w:p w14:paraId="0F2C4F1B" w14:textId="3005C4B6" w:rsidR="00EC3474" w:rsidRPr="00561C2B" w:rsidRDefault="00EC3474" w:rsidP="00561C2B">
      <w:pPr>
        <w:widowControl/>
        <w:autoSpaceDE/>
        <w:adjustRightInd/>
        <w:spacing w:after="120"/>
        <w:ind w:left="426"/>
        <w:jc w:val="both"/>
        <w:rPr>
          <w:bCs/>
          <w:lang w:eastAsia="en-US"/>
        </w:rPr>
      </w:pPr>
      <w:r w:rsidRPr="00561C2B">
        <w:rPr>
          <w:rStyle w:val="fontstyle01"/>
          <w:rFonts w:ascii="Arial" w:hAnsi="Arial" w:cs="Arial"/>
          <w:sz w:val="20"/>
          <w:szCs w:val="20"/>
        </w:rPr>
        <w:t>Wymagany</w:t>
      </w:r>
      <w:r w:rsidRPr="00561C2B">
        <w:rPr>
          <w:bCs/>
          <w:lang w:eastAsia="en-US"/>
        </w:rPr>
        <w:t xml:space="preserve"> przez </w:t>
      </w:r>
      <w:r w:rsidRPr="00561C2B">
        <w:rPr>
          <w:b/>
          <w:bCs/>
          <w:lang w:eastAsia="en-US"/>
        </w:rPr>
        <w:t>Zamawiającego</w:t>
      </w:r>
      <w:r w:rsidRPr="00561C2B">
        <w:rPr>
          <w:bCs/>
          <w:lang w:eastAsia="en-US"/>
        </w:rPr>
        <w:t xml:space="preserve"> minimalny okres gwarancji wynosi </w:t>
      </w:r>
      <w:r w:rsidRPr="00A557F5">
        <w:rPr>
          <w:b/>
          <w:bCs/>
          <w:lang w:eastAsia="en-US"/>
        </w:rPr>
        <w:t>60 miesięcy</w:t>
      </w:r>
      <w:r w:rsidRPr="00A557F5">
        <w:rPr>
          <w:bCs/>
          <w:lang w:eastAsia="en-US"/>
        </w:rPr>
        <w:t xml:space="preserve"> </w:t>
      </w:r>
      <w:r w:rsidRPr="00561C2B">
        <w:rPr>
          <w:bCs/>
          <w:lang w:eastAsia="en-US"/>
        </w:rPr>
        <w:t xml:space="preserve">od daty podpisania protokołu odbioru wykonania robót budowlanych będących przedmiotem zamówienia. </w:t>
      </w:r>
      <w:r w:rsidRPr="00561C2B">
        <w:rPr>
          <w:b/>
        </w:rPr>
        <w:t>Wykonawca</w:t>
      </w:r>
      <w:r w:rsidRPr="00561C2B">
        <w:rPr>
          <w:bCs/>
          <w:lang w:eastAsia="en-US"/>
        </w:rPr>
        <w:t xml:space="preserve"> może zaproponować dłuższy okres gwarancji. </w:t>
      </w:r>
      <w:r w:rsidRPr="00561C2B">
        <w:t>Zgodnie</w:t>
      </w:r>
      <w:r w:rsidRPr="00561C2B">
        <w:rPr>
          <w:bCs/>
          <w:lang w:eastAsia="en-US"/>
        </w:rPr>
        <w:t xml:space="preserve"> z kryteriami oceny ofert podany przez </w:t>
      </w:r>
      <w:r w:rsidRPr="00561C2B">
        <w:rPr>
          <w:b/>
          <w:bCs/>
          <w:lang w:eastAsia="en-US"/>
        </w:rPr>
        <w:t>Wykonawcę</w:t>
      </w:r>
      <w:r w:rsidRPr="00561C2B">
        <w:rPr>
          <w:bCs/>
          <w:lang w:eastAsia="en-US"/>
        </w:rPr>
        <w:t xml:space="preserve"> okres gwarancji nie będzie podlegał ocenie.</w:t>
      </w:r>
    </w:p>
    <w:p w14:paraId="3AA2DBEB" w14:textId="31E3786E" w:rsidR="00EC3474" w:rsidRPr="00561C2B" w:rsidRDefault="00EC3474" w:rsidP="00561C2B">
      <w:pPr>
        <w:widowControl/>
        <w:autoSpaceDE/>
        <w:adjustRightInd/>
        <w:spacing w:after="120"/>
        <w:ind w:left="426"/>
        <w:jc w:val="both"/>
        <w:rPr>
          <w:b/>
          <w:lang w:eastAsia="ar-SA"/>
        </w:rPr>
      </w:pPr>
      <w:r w:rsidRPr="00561C2B">
        <w:rPr>
          <w:bCs/>
        </w:rPr>
        <w:t xml:space="preserve">W </w:t>
      </w:r>
      <w:r w:rsidRPr="00561C2B">
        <w:rPr>
          <w:rStyle w:val="fontstyle01"/>
          <w:rFonts w:ascii="Arial" w:hAnsi="Arial" w:cs="Arial"/>
          <w:sz w:val="20"/>
          <w:szCs w:val="20"/>
        </w:rPr>
        <w:t>ramach</w:t>
      </w:r>
      <w:r w:rsidRPr="00561C2B">
        <w:rPr>
          <w:bCs/>
        </w:rPr>
        <w:t xml:space="preserve"> gwarancji </w:t>
      </w:r>
      <w:r w:rsidRPr="00561C2B">
        <w:rPr>
          <w:b/>
          <w:bCs/>
        </w:rPr>
        <w:t>Wykonawca</w:t>
      </w:r>
      <w:r w:rsidRPr="00561C2B">
        <w:rPr>
          <w:bCs/>
        </w:rPr>
        <w:t xml:space="preserve"> zobowiązany jest do wymiany elementów eksploatacyjnych z częstotliwością zgodną z zaleceniami producenta zastosowanych urządzeń. Koszt elementów eksploatacyjnych należy uwzględnić w cenie oferty</w:t>
      </w:r>
      <w:r w:rsidRPr="00561C2B">
        <w:t>.</w:t>
      </w:r>
    </w:p>
    <w:p w14:paraId="1BC86B13" w14:textId="5D840111" w:rsidR="00EC3474" w:rsidRPr="00561C2B" w:rsidRDefault="00EC3474" w:rsidP="00561C2B">
      <w:pPr>
        <w:ind w:left="426"/>
        <w:jc w:val="both"/>
        <w:rPr>
          <w:b/>
          <w:lang w:eastAsia="ar-SA"/>
        </w:rPr>
      </w:pPr>
    </w:p>
    <w:p w14:paraId="2C29D48D" w14:textId="6F6BD3E8" w:rsidR="00EC3474" w:rsidRPr="00561C2B" w:rsidRDefault="00561C2B" w:rsidP="00561C2B">
      <w:pPr>
        <w:autoSpaceDE/>
        <w:autoSpaceDN/>
        <w:adjustRightInd/>
        <w:spacing w:before="120" w:line="180" w:lineRule="exact"/>
        <w:jc w:val="both"/>
        <w:rPr>
          <w:b/>
          <w:lang w:eastAsia="ar-SA"/>
        </w:rPr>
      </w:pPr>
      <w:r>
        <w:rPr>
          <w:b/>
          <w:lang w:eastAsia="ar-SA"/>
        </w:rPr>
        <w:t>1</w:t>
      </w:r>
      <w:r w:rsidR="0017431F">
        <w:rPr>
          <w:b/>
          <w:lang w:eastAsia="ar-SA"/>
        </w:rPr>
        <w:t>4.</w:t>
      </w:r>
      <w:r>
        <w:rPr>
          <w:b/>
          <w:lang w:eastAsia="ar-SA"/>
        </w:rPr>
        <w:t xml:space="preserve"> </w:t>
      </w:r>
      <w:r w:rsidR="00EC3474" w:rsidRPr="00561C2B">
        <w:rPr>
          <w:b/>
          <w:lang w:eastAsia="ar-SA"/>
        </w:rPr>
        <w:t>INFORMACJE DODATKOWE</w:t>
      </w:r>
    </w:p>
    <w:p w14:paraId="3323FDDA" w14:textId="29255BFD" w:rsidR="00EC3474" w:rsidRPr="00561C2B" w:rsidRDefault="00EC3474" w:rsidP="00561C2B">
      <w:pPr>
        <w:ind w:left="426"/>
        <w:jc w:val="both"/>
        <w:rPr>
          <w:b/>
          <w:lang w:eastAsia="ar-SA"/>
        </w:rPr>
      </w:pPr>
    </w:p>
    <w:p w14:paraId="78946B17" w14:textId="628A0777" w:rsidR="00EC3474" w:rsidRPr="00561C2B" w:rsidRDefault="00EC3474" w:rsidP="00561C2B">
      <w:pPr>
        <w:widowControl/>
        <w:autoSpaceDE/>
        <w:adjustRightInd/>
        <w:spacing w:after="120"/>
        <w:ind w:left="426"/>
        <w:jc w:val="both"/>
        <w:rPr>
          <w:b/>
          <w:lang w:eastAsia="en-US"/>
        </w:rPr>
      </w:pPr>
      <w:r w:rsidRPr="00561C2B">
        <w:rPr>
          <w:bCs/>
          <w:lang w:eastAsia="en-US"/>
        </w:rPr>
        <w:t>Termin</w:t>
      </w:r>
      <w:r w:rsidRPr="00561C2B">
        <w:rPr>
          <w:lang w:eastAsia="en-US"/>
        </w:rPr>
        <w:t xml:space="preserve"> </w:t>
      </w:r>
      <w:r w:rsidRPr="00561C2B">
        <w:rPr>
          <w:rStyle w:val="fontstyle01"/>
          <w:rFonts w:ascii="Arial" w:hAnsi="Arial" w:cs="Arial"/>
          <w:sz w:val="20"/>
          <w:szCs w:val="20"/>
        </w:rPr>
        <w:t>realizacji</w:t>
      </w:r>
      <w:r w:rsidRPr="00561C2B">
        <w:rPr>
          <w:lang w:eastAsia="en-US"/>
        </w:rPr>
        <w:t xml:space="preserve"> </w:t>
      </w:r>
      <w:r w:rsidRPr="00A557F5">
        <w:rPr>
          <w:b/>
          <w:lang w:eastAsia="en-US"/>
        </w:rPr>
        <w:t xml:space="preserve">do </w:t>
      </w:r>
      <w:r w:rsidR="00A557F5" w:rsidRPr="00A557F5">
        <w:rPr>
          <w:b/>
          <w:lang w:eastAsia="en-US"/>
        </w:rPr>
        <w:t>20</w:t>
      </w:r>
      <w:r w:rsidRPr="00A557F5">
        <w:rPr>
          <w:b/>
          <w:lang w:eastAsia="en-US"/>
        </w:rPr>
        <w:t xml:space="preserve"> tygodni od dnia przekazania terenu budowy.</w:t>
      </w:r>
    </w:p>
    <w:p w14:paraId="70DD456B" w14:textId="77777777" w:rsidR="00EC3474" w:rsidRPr="00561C2B" w:rsidRDefault="00EC3474" w:rsidP="00561C2B">
      <w:pPr>
        <w:widowControl/>
        <w:autoSpaceDE/>
        <w:adjustRightInd/>
        <w:spacing w:after="120"/>
        <w:ind w:left="426"/>
        <w:jc w:val="both"/>
      </w:pPr>
      <w:r w:rsidRPr="00561C2B">
        <w:rPr>
          <w:b/>
        </w:rPr>
        <w:t>Zamawiający</w:t>
      </w:r>
      <w:r w:rsidRPr="00561C2B">
        <w:t xml:space="preserve"> nie </w:t>
      </w:r>
      <w:r w:rsidRPr="00561C2B">
        <w:rPr>
          <w:rStyle w:val="fontstyle01"/>
          <w:rFonts w:ascii="Arial" w:hAnsi="Arial" w:cs="Arial"/>
          <w:sz w:val="20"/>
          <w:szCs w:val="20"/>
        </w:rPr>
        <w:t>przewiduje</w:t>
      </w:r>
      <w:r w:rsidRPr="00561C2B">
        <w:t xml:space="preserve"> realizacji zamówienia z wykorzystaniem dostawy inwestorskiej – wszystkie materiały (elementy urządzenia) niezbędne do realizacji zamówienia dostarcza </w:t>
      </w:r>
      <w:r w:rsidRPr="00561C2B">
        <w:rPr>
          <w:b/>
        </w:rPr>
        <w:t>Wykonawca</w:t>
      </w:r>
      <w:r w:rsidRPr="00561C2B">
        <w:t>.</w:t>
      </w:r>
    </w:p>
    <w:p w14:paraId="1946B169" w14:textId="4C7888F7" w:rsidR="00EC3474" w:rsidRPr="00561C2B" w:rsidRDefault="00EC3474" w:rsidP="00177E12">
      <w:pPr>
        <w:widowControl/>
        <w:autoSpaceDE/>
        <w:adjustRightInd/>
        <w:spacing w:after="120"/>
        <w:ind w:left="426"/>
        <w:jc w:val="both"/>
        <w:rPr>
          <w:b/>
          <w:lang w:eastAsia="ar-SA"/>
        </w:rPr>
      </w:pPr>
      <w:r w:rsidRPr="00561C2B">
        <w:t xml:space="preserve">Wszelkie </w:t>
      </w:r>
      <w:r w:rsidRPr="00561C2B">
        <w:rPr>
          <w:bCs/>
          <w:lang w:eastAsia="en-US"/>
        </w:rPr>
        <w:t>materiały</w:t>
      </w:r>
      <w:r w:rsidRPr="00561C2B">
        <w:t xml:space="preserve"> i urządzenia niezbędne do realizacji zadania stanowią dostawę </w:t>
      </w:r>
      <w:r w:rsidRPr="00561C2B">
        <w:rPr>
          <w:b/>
        </w:rPr>
        <w:t>Wykonawcy</w:t>
      </w:r>
      <w:r w:rsidRPr="00561C2B">
        <w:t xml:space="preserve"> i powinny być fabrycznie nowe, pochodzić z bieżącej produkcji, a także posiadać atesty i certyfikaty zgodne z</w:t>
      </w:r>
      <w:r w:rsidR="00177E12">
        <w:t> </w:t>
      </w:r>
      <w:r w:rsidRPr="00561C2B">
        <w:t>obowiązującymi przepisami oraz spełniać wymagania określone przez Zamawiającego w niniejszym Opisie Przedmiotu Zamówienia (OPZ) i Warunkach Zamówienia (WZ).</w:t>
      </w:r>
    </w:p>
    <w:p w14:paraId="3DB667F2" w14:textId="6177C56A" w:rsidR="00EC3474" w:rsidRPr="00561C2B" w:rsidRDefault="00EC3474" w:rsidP="00FD1B02">
      <w:pPr>
        <w:ind w:left="45"/>
        <w:jc w:val="both"/>
        <w:rPr>
          <w:b/>
          <w:lang w:eastAsia="ar-SA"/>
        </w:rPr>
      </w:pPr>
    </w:p>
    <w:p w14:paraId="4ADD4B06" w14:textId="0F66A244" w:rsidR="00EC3474" w:rsidRPr="00561C2B" w:rsidRDefault="0017431F" w:rsidP="0017431F">
      <w:pPr>
        <w:autoSpaceDE/>
        <w:autoSpaceDN/>
        <w:adjustRightInd/>
        <w:spacing w:before="120" w:line="180" w:lineRule="exact"/>
        <w:jc w:val="both"/>
        <w:rPr>
          <w:b/>
          <w:lang w:eastAsia="ar-SA"/>
        </w:rPr>
      </w:pPr>
      <w:r>
        <w:rPr>
          <w:b/>
          <w:lang w:eastAsia="ar-SA"/>
        </w:rPr>
        <w:t xml:space="preserve">15. </w:t>
      </w:r>
      <w:r w:rsidR="00EC3474" w:rsidRPr="00561C2B">
        <w:rPr>
          <w:b/>
          <w:lang w:eastAsia="ar-SA"/>
        </w:rPr>
        <w:t>ZAŁĄCZONE DOKUMENTY POMOCNICZE</w:t>
      </w:r>
    </w:p>
    <w:p w14:paraId="177BF0AC" w14:textId="500B0F45" w:rsidR="00EC3474" w:rsidRPr="00561C2B" w:rsidRDefault="00EC3474" w:rsidP="00FD1B02">
      <w:pPr>
        <w:ind w:left="45"/>
        <w:jc w:val="both"/>
        <w:rPr>
          <w:b/>
          <w:lang w:eastAsia="ar-SA"/>
        </w:rPr>
      </w:pPr>
    </w:p>
    <w:p w14:paraId="7E26A0DA" w14:textId="6C1BC8D5" w:rsidR="00EC3474" w:rsidRDefault="00D40AD4" w:rsidP="0037092D">
      <w:pPr>
        <w:widowControl/>
        <w:autoSpaceDE/>
        <w:adjustRightInd/>
        <w:spacing w:after="120"/>
        <w:ind w:left="567"/>
        <w:jc w:val="both"/>
        <w:rPr>
          <w:color w:val="000000"/>
        </w:rPr>
      </w:pPr>
      <w:r w:rsidRPr="00561C2B">
        <w:rPr>
          <w:color w:val="000000"/>
        </w:rPr>
        <w:t xml:space="preserve">Kompletna </w:t>
      </w:r>
      <w:r w:rsidRPr="00561C2B">
        <w:rPr>
          <w:bCs/>
          <w:lang w:eastAsia="en-US"/>
        </w:rPr>
        <w:t>dokumentacja</w:t>
      </w:r>
      <w:r w:rsidRPr="00561C2B">
        <w:rPr>
          <w:color w:val="000000"/>
        </w:rPr>
        <w:t xml:space="preserve"> projektowa będzie udostępniona w „chmurze” po podpisaniu stosownych oświadczeń (przedmiar robót</w:t>
      </w:r>
      <w:r w:rsidRPr="00561C2B">
        <w:rPr>
          <w:b/>
          <w:lang w:eastAsia="ar-SA"/>
        </w:rPr>
        <w:t xml:space="preserve">, </w:t>
      </w:r>
      <w:r w:rsidRPr="00561C2B">
        <w:rPr>
          <w:color w:val="000000"/>
        </w:rPr>
        <w:t>specyfikacja techniczna wykonania i odbioru robót, wielobranżowe projekty wykonawcze, projekt budowlany, wizualizacj</w:t>
      </w:r>
      <w:r w:rsidR="0037092D" w:rsidRPr="00561C2B">
        <w:rPr>
          <w:color w:val="000000"/>
        </w:rPr>
        <w:t>a</w:t>
      </w:r>
      <w:r w:rsidRPr="00561C2B">
        <w:rPr>
          <w:color w:val="000000"/>
        </w:rPr>
        <w:t xml:space="preserve"> i</w:t>
      </w:r>
      <w:r w:rsidR="0037092D" w:rsidRPr="00561C2B">
        <w:rPr>
          <w:color w:val="000000"/>
        </w:rPr>
        <w:t> </w:t>
      </w:r>
      <w:r w:rsidRPr="00561C2B">
        <w:rPr>
          <w:color w:val="000000"/>
        </w:rPr>
        <w:t>dokumenty związane z wydanym pozwoleniem na budowę).</w:t>
      </w:r>
    </w:p>
    <w:p w14:paraId="00F48EA4" w14:textId="77777777" w:rsidR="0025779C" w:rsidRPr="00561C2B" w:rsidRDefault="0025779C" w:rsidP="0037092D">
      <w:pPr>
        <w:widowControl/>
        <w:autoSpaceDE/>
        <w:adjustRightInd/>
        <w:spacing w:after="120"/>
        <w:ind w:left="567"/>
        <w:jc w:val="both"/>
        <w:rPr>
          <w:b/>
          <w:lang w:eastAsia="ar-SA"/>
        </w:rPr>
      </w:pPr>
    </w:p>
    <w:p w14:paraId="6335416D" w14:textId="77777777" w:rsidR="00D40AD4" w:rsidRPr="00A557F5" w:rsidRDefault="00D40AD4" w:rsidP="00D40AD4">
      <w:pPr>
        <w:spacing w:after="60"/>
        <w:jc w:val="both"/>
        <w:rPr>
          <w:sz w:val="18"/>
          <w:szCs w:val="18"/>
        </w:rPr>
      </w:pPr>
      <w:r w:rsidRPr="00A557F5">
        <w:rPr>
          <w:sz w:val="18"/>
          <w:szCs w:val="18"/>
        </w:rPr>
        <w:t>Wykonawca w trakcie realizacji zamówienia będzie dysponował co najmniej po jednej osobie posiadającej wymagane prawem uprawnienia i kwalifikacje wynikające z Ustawy Prawo Budowlane oraz innych przepisów prawa, które będę realizowały przedmiot zamówienia.</w:t>
      </w:r>
    </w:p>
    <w:p w14:paraId="0D1BD415" w14:textId="77777777" w:rsidR="00D40AD4" w:rsidRPr="00A557F5" w:rsidRDefault="00D40AD4" w:rsidP="00D40AD4">
      <w:pPr>
        <w:spacing w:after="60"/>
        <w:jc w:val="both"/>
        <w:rPr>
          <w:sz w:val="18"/>
          <w:szCs w:val="18"/>
        </w:rPr>
      </w:pPr>
      <w:r w:rsidRPr="00A557F5">
        <w:rPr>
          <w:sz w:val="18"/>
          <w:szCs w:val="18"/>
        </w:rPr>
        <w:t>Wskazane powyżej osoby muszą posiadać biegłą znajomość języka polskiego w mowie i piśmie. W przypadku, gdy wskazane osoby nie posiadają biegłej znajomości języka polskiego, wykonawca jest zobowiązany zapewnić tłumacza(y) języka polskiego, zapewniającego stałe, biegłe i fachowe tłumaczenie w kontaktach między Zamawiającym a Wykonawcą, na okres i dla potrzeb realizacji umowy.</w:t>
      </w:r>
    </w:p>
    <w:p w14:paraId="7FA3E92A" w14:textId="77777777" w:rsidR="00D40AD4" w:rsidRPr="0025779C" w:rsidRDefault="00D40AD4" w:rsidP="00D40AD4">
      <w:pPr>
        <w:spacing w:after="60"/>
        <w:jc w:val="both"/>
        <w:rPr>
          <w:sz w:val="18"/>
          <w:szCs w:val="18"/>
        </w:rPr>
      </w:pPr>
      <w:r w:rsidRPr="0025779C">
        <w:rPr>
          <w:sz w:val="18"/>
          <w:szCs w:val="18"/>
        </w:rPr>
        <w:t>Przez uprawnienia należy rozumieć uprawnienia budowlane lub inne uprawnienia i kwalifikacje, o których mowa w:</w:t>
      </w:r>
    </w:p>
    <w:p w14:paraId="4E34F1A9" w14:textId="1257CF7E" w:rsidR="00D40AD4" w:rsidRPr="0025779C" w:rsidRDefault="00D40AD4" w:rsidP="00D40AD4">
      <w:pPr>
        <w:pStyle w:val="Akapitzlist"/>
        <w:widowControl/>
        <w:numPr>
          <w:ilvl w:val="0"/>
          <w:numId w:val="32"/>
        </w:numPr>
        <w:spacing w:after="60"/>
        <w:ind w:left="714" w:hanging="357"/>
        <w:jc w:val="both"/>
        <w:rPr>
          <w:sz w:val="18"/>
          <w:szCs w:val="18"/>
        </w:rPr>
      </w:pPr>
      <w:r w:rsidRPr="0025779C">
        <w:rPr>
          <w:sz w:val="18"/>
          <w:szCs w:val="18"/>
          <w:u w:val="single"/>
        </w:rPr>
        <w:t>Ustawie z dnia 07 lipca 1994r. Prawo budowlane (tj.</w:t>
      </w:r>
      <w:r w:rsidR="00125AB6" w:rsidRPr="0025779C">
        <w:rPr>
          <w:color w:val="000000"/>
          <w:sz w:val="18"/>
          <w:szCs w:val="18"/>
        </w:rPr>
        <w:t xml:space="preserve"> Dz. U. 2023, poz. 682 z </w:t>
      </w:r>
      <w:proofErr w:type="spellStart"/>
      <w:r w:rsidR="00125AB6" w:rsidRPr="0025779C">
        <w:rPr>
          <w:color w:val="000000"/>
          <w:sz w:val="18"/>
          <w:szCs w:val="18"/>
        </w:rPr>
        <w:t>późn</w:t>
      </w:r>
      <w:proofErr w:type="spellEnd"/>
      <w:r w:rsidR="00125AB6" w:rsidRPr="0025779C">
        <w:rPr>
          <w:color w:val="000000"/>
          <w:sz w:val="18"/>
          <w:szCs w:val="18"/>
        </w:rPr>
        <w:t>. zm</w:t>
      </w:r>
      <w:r w:rsidRPr="0025779C">
        <w:rPr>
          <w:sz w:val="18"/>
          <w:szCs w:val="18"/>
          <w:u w:val="single"/>
        </w:rPr>
        <w:t>.)</w:t>
      </w:r>
      <w:r w:rsidRPr="0025779C">
        <w:rPr>
          <w:sz w:val="18"/>
          <w:szCs w:val="18"/>
        </w:rPr>
        <w:t xml:space="preserve"> oraz </w:t>
      </w:r>
      <w:r w:rsidRPr="0025779C">
        <w:rPr>
          <w:sz w:val="18"/>
          <w:szCs w:val="18"/>
          <w:u w:val="single"/>
        </w:rPr>
        <w:t>Rozporządzeniem Ministra Inwestycji i Rozwoju z dnia 29 kwietnia 2019 r. w sprawie przygotowania zawodowego do wykonywania samodzielnych funkcji technicznych w budownictwie (Dz.U. z 2019 r. poz. 831)</w:t>
      </w:r>
      <w:r w:rsidRPr="0025779C">
        <w:rPr>
          <w:sz w:val="18"/>
          <w:szCs w:val="18"/>
        </w:rPr>
        <w:t>;</w:t>
      </w:r>
    </w:p>
    <w:p w14:paraId="6027AE8B" w14:textId="40452998" w:rsidR="00D40AD4" w:rsidRPr="0025779C" w:rsidRDefault="00D40AD4" w:rsidP="00D40AD4">
      <w:pPr>
        <w:pStyle w:val="Akapitzlist"/>
        <w:widowControl/>
        <w:numPr>
          <w:ilvl w:val="0"/>
          <w:numId w:val="32"/>
        </w:numPr>
        <w:spacing w:after="60"/>
        <w:jc w:val="both"/>
        <w:rPr>
          <w:sz w:val="18"/>
          <w:szCs w:val="18"/>
        </w:rPr>
      </w:pPr>
      <w:r w:rsidRPr="0025779C">
        <w:rPr>
          <w:sz w:val="18"/>
          <w:szCs w:val="18"/>
          <w:u w:val="single"/>
        </w:rPr>
        <w:t>Ustawie z dnia 17 maja 1989 r. - Prawo geodezyjne i kartograficzne (tj. Dz. U. 202</w:t>
      </w:r>
      <w:r w:rsidR="00125AB6" w:rsidRPr="0025779C">
        <w:rPr>
          <w:sz w:val="18"/>
          <w:szCs w:val="18"/>
          <w:u w:val="single"/>
        </w:rPr>
        <w:t>3,</w:t>
      </w:r>
      <w:r w:rsidRPr="0025779C">
        <w:rPr>
          <w:sz w:val="18"/>
          <w:szCs w:val="18"/>
          <w:u w:val="single"/>
        </w:rPr>
        <w:t xml:space="preserve"> poz. 1</w:t>
      </w:r>
      <w:r w:rsidR="00125AB6" w:rsidRPr="0025779C">
        <w:rPr>
          <w:sz w:val="18"/>
          <w:szCs w:val="18"/>
          <w:u w:val="single"/>
        </w:rPr>
        <w:t>752</w:t>
      </w:r>
      <w:r w:rsidRPr="0025779C">
        <w:rPr>
          <w:sz w:val="18"/>
          <w:szCs w:val="18"/>
          <w:u w:val="single"/>
        </w:rPr>
        <w:t xml:space="preserve"> z</w:t>
      </w:r>
      <w:r w:rsidR="00125AB6" w:rsidRPr="0025779C">
        <w:rPr>
          <w:sz w:val="18"/>
          <w:szCs w:val="18"/>
          <w:u w:val="single"/>
        </w:rPr>
        <w:t xml:space="preserve"> </w:t>
      </w:r>
      <w:proofErr w:type="spellStart"/>
      <w:r w:rsidR="00125AB6" w:rsidRPr="0025779C">
        <w:rPr>
          <w:sz w:val="18"/>
          <w:szCs w:val="18"/>
          <w:u w:val="single"/>
        </w:rPr>
        <w:t>późn</w:t>
      </w:r>
      <w:proofErr w:type="spellEnd"/>
      <w:r w:rsidR="00125AB6" w:rsidRPr="0025779C">
        <w:rPr>
          <w:sz w:val="18"/>
          <w:szCs w:val="18"/>
          <w:u w:val="single"/>
        </w:rPr>
        <w:t>.</w:t>
      </w:r>
      <w:r w:rsidRPr="0025779C">
        <w:rPr>
          <w:sz w:val="18"/>
          <w:szCs w:val="18"/>
          <w:u w:val="single"/>
        </w:rPr>
        <w:t xml:space="preserve"> zm</w:t>
      </w:r>
      <w:r w:rsidR="00125AB6" w:rsidRPr="0025779C">
        <w:rPr>
          <w:sz w:val="18"/>
          <w:szCs w:val="18"/>
          <w:u w:val="single"/>
        </w:rPr>
        <w:t>.</w:t>
      </w:r>
      <w:r w:rsidRPr="0025779C">
        <w:rPr>
          <w:sz w:val="18"/>
          <w:szCs w:val="18"/>
          <w:u w:val="single"/>
        </w:rPr>
        <w:t>)</w:t>
      </w:r>
      <w:r w:rsidRPr="0025779C">
        <w:rPr>
          <w:sz w:val="18"/>
          <w:szCs w:val="18"/>
        </w:rPr>
        <w:t xml:space="preserve"> oraz </w:t>
      </w:r>
      <w:r w:rsidRPr="0025779C">
        <w:rPr>
          <w:sz w:val="18"/>
          <w:szCs w:val="18"/>
          <w:u w:val="single"/>
        </w:rPr>
        <w:t>Rozporządzenie Ministra Inwestycji i Rozwoju z dnia 20 września 2019 r. w sprawie uprawnień zawodowych w</w:t>
      </w:r>
      <w:r w:rsidR="0025779C">
        <w:rPr>
          <w:sz w:val="18"/>
          <w:szCs w:val="18"/>
          <w:u w:val="single"/>
        </w:rPr>
        <w:t> </w:t>
      </w:r>
      <w:r w:rsidRPr="0025779C">
        <w:rPr>
          <w:sz w:val="18"/>
          <w:szCs w:val="18"/>
          <w:u w:val="single"/>
        </w:rPr>
        <w:t xml:space="preserve">dziedzinie geodezji i kartografii (Dz. U. z 2020 r. poz. 1321 z </w:t>
      </w:r>
      <w:proofErr w:type="spellStart"/>
      <w:r w:rsidR="00125AB6" w:rsidRPr="0025779C">
        <w:rPr>
          <w:sz w:val="18"/>
          <w:szCs w:val="18"/>
          <w:u w:val="single"/>
        </w:rPr>
        <w:t>późn</w:t>
      </w:r>
      <w:proofErr w:type="spellEnd"/>
      <w:r w:rsidR="00125AB6" w:rsidRPr="0025779C">
        <w:rPr>
          <w:sz w:val="18"/>
          <w:szCs w:val="18"/>
          <w:u w:val="single"/>
        </w:rPr>
        <w:t xml:space="preserve">. </w:t>
      </w:r>
      <w:r w:rsidRPr="0025779C">
        <w:rPr>
          <w:sz w:val="18"/>
          <w:szCs w:val="18"/>
          <w:u w:val="single"/>
        </w:rPr>
        <w:t>zm</w:t>
      </w:r>
      <w:r w:rsidR="00125AB6" w:rsidRPr="0025779C">
        <w:rPr>
          <w:sz w:val="18"/>
          <w:szCs w:val="18"/>
          <w:u w:val="single"/>
        </w:rPr>
        <w:t>.</w:t>
      </w:r>
      <w:r w:rsidRPr="0025779C">
        <w:rPr>
          <w:sz w:val="18"/>
          <w:szCs w:val="18"/>
          <w:u w:val="single"/>
        </w:rPr>
        <w:t>)</w:t>
      </w:r>
      <w:r w:rsidRPr="0025779C">
        <w:rPr>
          <w:sz w:val="18"/>
          <w:szCs w:val="18"/>
        </w:rPr>
        <w:t>;</w:t>
      </w:r>
    </w:p>
    <w:p w14:paraId="6D5FF5A4" w14:textId="56611603" w:rsidR="00D40AD4" w:rsidRPr="0025779C" w:rsidRDefault="00D40AD4" w:rsidP="00D40AD4">
      <w:pPr>
        <w:pStyle w:val="Akapitzlist"/>
        <w:widowControl/>
        <w:numPr>
          <w:ilvl w:val="0"/>
          <w:numId w:val="32"/>
        </w:numPr>
        <w:spacing w:after="60"/>
        <w:jc w:val="both"/>
        <w:rPr>
          <w:sz w:val="18"/>
          <w:szCs w:val="18"/>
        </w:rPr>
      </w:pPr>
      <w:r w:rsidRPr="0025779C">
        <w:rPr>
          <w:sz w:val="18"/>
          <w:szCs w:val="18"/>
        </w:rPr>
        <w:t>oraz inne uprawnieninia i kwalifikacje wynikające z przepisów prawa</w:t>
      </w:r>
      <w:r w:rsidR="0037092D" w:rsidRPr="0025779C">
        <w:rPr>
          <w:sz w:val="18"/>
          <w:szCs w:val="18"/>
        </w:rPr>
        <w:t>;</w:t>
      </w:r>
    </w:p>
    <w:p w14:paraId="155F8B0B" w14:textId="77777777" w:rsidR="00D40AD4" w:rsidRPr="0025779C" w:rsidRDefault="00D40AD4" w:rsidP="00D40AD4">
      <w:pPr>
        <w:widowControl/>
        <w:spacing w:after="60"/>
        <w:jc w:val="both"/>
        <w:rPr>
          <w:sz w:val="18"/>
          <w:szCs w:val="18"/>
          <w:lang w:eastAsia="ar-SA"/>
        </w:rPr>
      </w:pPr>
      <w:r w:rsidRPr="0025779C">
        <w:rPr>
          <w:sz w:val="18"/>
          <w:szCs w:val="18"/>
        </w:rPr>
        <w:t>lub</w:t>
      </w:r>
    </w:p>
    <w:p w14:paraId="2E98FAC2" w14:textId="5A98E03A" w:rsidR="00D40AD4" w:rsidRPr="0025779C" w:rsidRDefault="00D40AD4" w:rsidP="00D40AD4">
      <w:pPr>
        <w:ind w:left="45"/>
        <w:jc w:val="both"/>
        <w:rPr>
          <w:b/>
          <w:sz w:val="18"/>
          <w:szCs w:val="18"/>
          <w:lang w:eastAsia="ar-SA"/>
        </w:rPr>
      </w:pPr>
      <w:r w:rsidRPr="0025779C">
        <w:rPr>
          <w:sz w:val="18"/>
          <w:szCs w:val="18"/>
        </w:rPr>
        <w:t xml:space="preserve">odpowiadające im ważne uprawnienia wydane na podstawie uprzednio obowiązujących przepisów prawa, lub uznane przez właściwy organ, zgodnie z </w:t>
      </w:r>
      <w:r w:rsidRPr="0025779C">
        <w:rPr>
          <w:sz w:val="18"/>
          <w:szCs w:val="18"/>
          <w:u w:val="single"/>
        </w:rPr>
        <w:t>ustawą z dnia 22 grudnia 2015r. o zasadach uznawania kwalifikacji zawodowych nabytych w</w:t>
      </w:r>
      <w:r w:rsidR="0025779C">
        <w:rPr>
          <w:sz w:val="18"/>
          <w:szCs w:val="18"/>
          <w:u w:val="single"/>
        </w:rPr>
        <w:t> </w:t>
      </w:r>
      <w:r w:rsidRPr="0025779C">
        <w:rPr>
          <w:sz w:val="18"/>
          <w:szCs w:val="18"/>
          <w:u w:val="single"/>
        </w:rPr>
        <w:t>państwach członkowskich Unii Europejskiej (tj. Dz. U. 202</w:t>
      </w:r>
      <w:r w:rsidR="00125AB6" w:rsidRPr="0025779C">
        <w:rPr>
          <w:sz w:val="18"/>
          <w:szCs w:val="18"/>
          <w:u w:val="single"/>
        </w:rPr>
        <w:t>3,</w:t>
      </w:r>
      <w:r w:rsidRPr="0025779C">
        <w:rPr>
          <w:sz w:val="18"/>
          <w:szCs w:val="18"/>
          <w:u w:val="single"/>
        </w:rPr>
        <w:t xml:space="preserve"> poz. </w:t>
      </w:r>
      <w:r w:rsidR="00125AB6" w:rsidRPr="0025779C">
        <w:rPr>
          <w:sz w:val="18"/>
          <w:szCs w:val="18"/>
          <w:u w:val="single"/>
        </w:rPr>
        <w:t>334</w:t>
      </w:r>
      <w:r w:rsidRPr="0025779C">
        <w:rPr>
          <w:sz w:val="18"/>
          <w:szCs w:val="18"/>
          <w:u w:val="single"/>
        </w:rPr>
        <w:t xml:space="preserve"> z </w:t>
      </w:r>
      <w:proofErr w:type="spellStart"/>
      <w:r w:rsidR="00125AB6" w:rsidRPr="0025779C">
        <w:rPr>
          <w:sz w:val="18"/>
          <w:szCs w:val="18"/>
          <w:u w:val="single"/>
        </w:rPr>
        <w:t>późn</w:t>
      </w:r>
      <w:proofErr w:type="spellEnd"/>
      <w:r w:rsidR="00125AB6" w:rsidRPr="0025779C">
        <w:rPr>
          <w:sz w:val="18"/>
          <w:szCs w:val="18"/>
          <w:u w:val="single"/>
        </w:rPr>
        <w:t xml:space="preserve">. </w:t>
      </w:r>
      <w:r w:rsidRPr="0025779C">
        <w:rPr>
          <w:sz w:val="18"/>
          <w:szCs w:val="18"/>
          <w:u w:val="single"/>
        </w:rPr>
        <w:t>zm</w:t>
      </w:r>
      <w:r w:rsidR="00125AB6" w:rsidRPr="0025779C">
        <w:rPr>
          <w:sz w:val="18"/>
          <w:szCs w:val="18"/>
          <w:u w:val="single"/>
        </w:rPr>
        <w:t>.</w:t>
      </w:r>
      <w:r w:rsidRPr="0025779C">
        <w:rPr>
          <w:sz w:val="18"/>
          <w:szCs w:val="18"/>
          <w:u w:val="single"/>
        </w:rPr>
        <w:t>)</w:t>
      </w:r>
      <w:r w:rsidRPr="0025779C">
        <w:rPr>
          <w:sz w:val="18"/>
          <w:szCs w:val="18"/>
        </w:rPr>
        <w:t>.</w:t>
      </w:r>
    </w:p>
    <w:p w14:paraId="59172763" w14:textId="5E9CCD4C" w:rsidR="00D40AD4" w:rsidRPr="0025779C" w:rsidRDefault="00D40AD4" w:rsidP="00FD1B02">
      <w:pPr>
        <w:ind w:left="45"/>
        <w:jc w:val="both"/>
        <w:rPr>
          <w:b/>
          <w:sz w:val="18"/>
          <w:szCs w:val="18"/>
          <w:lang w:eastAsia="ar-SA"/>
        </w:rPr>
      </w:pPr>
    </w:p>
    <w:p w14:paraId="407CBA0C" w14:textId="77777777" w:rsidR="00D40AD4" w:rsidRPr="003B6DCC" w:rsidRDefault="00D40AD4" w:rsidP="00FD1B02">
      <w:pPr>
        <w:ind w:left="45"/>
        <w:jc w:val="both"/>
        <w:rPr>
          <w:b/>
          <w:sz w:val="16"/>
          <w:szCs w:val="16"/>
          <w:lang w:eastAsia="ar-SA"/>
        </w:rPr>
      </w:pPr>
    </w:p>
    <w:p w14:paraId="755D03E8" w14:textId="77777777" w:rsidR="00FD1B02" w:rsidRPr="003B6DCC" w:rsidRDefault="00FD1B02" w:rsidP="006F2DC1">
      <w:pPr>
        <w:ind w:left="45"/>
        <w:jc w:val="both"/>
        <w:rPr>
          <w:b/>
          <w:sz w:val="16"/>
          <w:szCs w:val="16"/>
          <w:lang w:eastAsia="ar-SA"/>
        </w:rPr>
      </w:pPr>
    </w:p>
    <w:tbl>
      <w:tblPr>
        <w:tblW w:w="0" w:type="auto"/>
        <w:tblInd w:w="2122" w:type="dxa"/>
        <w:tblLayout w:type="fixed"/>
        <w:tblCellMar>
          <w:left w:w="70" w:type="dxa"/>
          <w:right w:w="70" w:type="dxa"/>
        </w:tblCellMar>
        <w:tblLook w:val="0000" w:firstRow="0" w:lastRow="0" w:firstColumn="0" w:lastColumn="0" w:noHBand="0" w:noVBand="0"/>
      </w:tblPr>
      <w:tblGrid>
        <w:gridCol w:w="1875"/>
        <w:gridCol w:w="3511"/>
      </w:tblGrid>
      <w:tr w:rsidR="00960081" w:rsidRPr="003B6DCC" w14:paraId="60C0A8C6" w14:textId="77777777" w:rsidTr="00D324AF">
        <w:trPr>
          <w:trHeight w:hRule="exact" w:val="694"/>
        </w:trPr>
        <w:tc>
          <w:tcPr>
            <w:tcW w:w="1875" w:type="dxa"/>
            <w:tcBorders>
              <w:top w:val="single" w:sz="4" w:space="0" w:color="auto"/>
              <w:left w:val="single" w:sz="4" w:space="0" w:color="auto"/>
              <w:bottom w:val="single" w:sz="4" w:space="0" w:color="auto"/>
              <w:right w:val="single" w:sz="4" w:space="0" w:color="auto"/>
            </w:tcBorders>
            <w:vAlign w:val="bottom"/>
          </w:tcPr>
          <w:p w14:paraId="28C07D07" w14:textId="77777777" w:rsidR="00960081" w:rsidRPr="003B6DCC" w:rsidRDefault="00960081" w:rsidP="006C4828">
            <w:pPr>
              <w:widowControl/>
              <w:autoSpaceDE/>
              <w:autoSpaceDN/>
              <w:adjustRightInd/>
              <w:ind w:left="375" w:hanging="425"/>
              <w:jc w:val="center"/>
              <w:rPr>
                <w:sz w:val="16"/>
                <w:szCs w:val="16"/>
                <w:highlight w:val="yellow"/>
              </w:rPr>
            </w:pPr>
          </w:p>
          <w:p w14:paraId="5A9DD7F7" w14:textId="77777777" w:rsidR="00960081" w:rsidRPr="003B6DCC" w:rsidRDefault="00960081" w:rsidP="006C4828">
            <w:pPr>
              <w:widowControl/>
              <w:autoSpaceDE/>
              <w:autoSpaceDN/>
              <w:adjustRightInd/>
              <w:ind w:left="375" w:hanging="425"/>
              <w:jc w:val="center"/>
              <w:rPr>
                <w:sz w:val="16"/>
                <w:szCs w:val="16"/>
                <w:highlight w:val="yellow"/>
              </w:rPr>
            </w:pPr>
          </w:p>
        </w:tc>
        <w:tc>
          <w:tcPr>
            <w:tcW w:w="3511" w:type="dxa"/>
            <w:tcBorders>
              <w:top w:val="single" w:sz="4" w:space="0" w:color="auto"/>
              <w:left w:val="nil"/>
              <w:bottom w:val="single" w:sz="4" w:space="0" w:color="auto"/>
              <w:right w:val="single" w:sz="4" w:space="0" w:color="auto"/>
            </w:tcBorders>
            <w:vAlign w:val="bottom"/>
          </w:tcPr>
          <w:p w14:paraId="74731125" w14:textId="77777777" w:rsidR="00960081" w:rsidRPr="003B6DCC" w:rsidRDefault="00960081" w:rsidP="006C4828">
            <w:pPr>
              <w:widowControl/>
              <w:autoSpaceDE/>
              <w:autoSpaceDN/>
              <w:adjustRightInd/>
              <w:ind w:left="375" w:hanging="425"/>
              <w:jc w:val="center"/>
              <w:rPr>
                <w:sz w:val="16"/>
                <w:szCs w:val="16"/>
                <w:highlight w:val="yellow"/>
              </w:rPr>
            </w:pPr>
          </w:p>
          <w:p w14:paraId="7D65A04A" w14:textId="77777777" w:rsidR="00960081" w:rsidRPr="003B6DCC" w:rsidRDefault="00960081" w:rsidP="006C4828">
            <w:pPr>
              <w:widowControl/>
              <w:autoSpaceDE/>
              <w:autoSpaceDN/>
              <w:adjustRightInd/>
              <w:ind w:left="375" w:hanging="425"/>
              <w:jc w:val="center"/>
              <w:rPr>
                <w:sz w:val="16"/>
                <w:szCs w:val="16"/>
                <w:highlight w:val="yellow"/>
              </w:rPr>
            </w:pPr>
          </w:p>
          <w:p w14:paraId="3EC32DCB" w14:textId="77777777" w:rsidR="00960081" w:rsidRPr="003B6DCC" w:rsidRDefault="00960081" w:rsidP="006C4828">
            <w:pPr>
              <w:widowControl/>
              <w:autoSpaceDE/>
              <w:autoSpaceDN/>
              <w:adjustRightInd/>
              <w:ind w:left="375" w:hanging="425"/>
              <w:jc w:val="center"/>
              <w:rPr>
                <w:sz w:val="16"/>
                <w:szCs w:val="16"/>
                <w:highlight w:val="yellow"/>
              </w:rPr>
            </w:pPr>
          </w:p>
        </w:tc>
      </w:tr>
      <w:tr w:rsidR="00960081" w:rsidRPr="003B6DCC" w14:paraId="50968B57" w14:textId="77777777" w:rsidTr="00D324AF">
        <w:trPr>
          <w:trHeight w:val="549"/>
        </w:trPr>
        <w:tc>
          <w:tcPr>
            <w:tcW w:w="1875" w:type="dxa"/>
            <w:tcBorders>
              <w:top w:val="nil"/>
              <w:left w:val="nil"/>
              <w:bottom w:val="nil"/>
              <w:right w:val="nil"/>
            </w:tcBorders>
          </w:tcPr>
          <w:p w14:paraId="5A17A093" w14:textId="77777777" w:rsidR="00960081" w:rsidRPr="003B6DCC" w:rsidRDefault="00960081" w:rsidP="006C4828">
            <w:pPr>
              <w:widowControl/>
              <w:autoSpaceDE/>
              <w:autoSpaceDN/>
              <w:adjustRightInd/>
              <w:ind w:left="375" w:hanging="425"/>
              <w:jc w:val="center"/>
              <w:rPr>
                <w:sz w:val="16"/>
                <w:szCs w:val="16"/>
              </w:rPr>
            </w:pPr>
            <w:r w:rsidRPr="003B6DCC">
              <w:rPr>
                <w:sz w:val="16"/>
                <w:szCs w:val="16"/>
              </w:rPr>
              <w:t>Data</w:t>
            </w:r>
          </w:p>
        </w:tc>
        <w:tc>
          <w:tcPr>
            <w:tcW w:w="3511" w:type="dxa"/>
            <w:tcBorders>
              <w:top w:val="nil"/>
              <w:left w:val="nil"/>
              <w:bottom w:val="nil"/>
              <w:right w:val="nil"/>
            </w:tcBorders>
          </w:tcPr>
          <w:p w14:paraId="3402201B" w14:textId="6800E023" w:rsidR="00960081" w:rsidRPr="003B6DCC" w:rsidRDefault="00960081" w:rsidP="00D324AF">
            <w:pPr>
              <w:widowControl/>
              <w:autoSpaceDE/>
              <w:autoSpaceDN/>
              <w:adjustRightInd/>
              <w:ind w:left="375" w:right="-73" w:hanging="425"/>
              <w:jc w:val="center"/>
              <w:rPr>
                <w:sz w:val="16"/>
                <w:szCs w:val="16"/>
              </w:rPr>
            </w:pPr>
            <w:r w:rsidRPr="003B6DCC">
              <w:rPr>
                <w:sz w:val="16"/>
                <w:szCs w:val="16"/>
              </w:rPr>
              <w:t>Podpis osoby sporządzającej opis przedmiotu zamówienia</w:t>
            </w:r>
          </w:p>
        </w:tc>
      </w:tr>
    </w:tbl>
    <w:p w14:paraId="09751E39" w14:textId="77777777" w:rsidR="00960081" w:rsidRPr="003B6DCC" w:rsidRDefault="00960081" w:rsidP="00960081">
      <w:pPr>
        <w:widowControl/>
        <w:tabs>
          <w:tab w:val="left" w:pos="567"/>
        </w:tabs>
        <w:autoSpaceDE/>
        <w:autoSpaceDN/>
        <w:adjustRightInd/>
        <w:spacing w:before="40"/>
        <w:ind w:left="567" w:hanging="283"/>
        <w:jc w:val="both"/>
        <w:rPr>
          <w:b/>
          <w:bCs/>
          <w:sz w:val="16"/>
          <w:szCs w:val="16"/>
          <w:highlight w:val="yellow"/>
          <w:u w:val="single"/>
        </w:rPr>
      </w:pPr>
    </w:p>
    <w:tbl>
      <w:tblPr>
        <w:tblW w:w="0" w:type="auto"/>
        <w:jc w:val="center"/>
        <w:tblLayout w:type="fixed"/>
        <w:tblCellMar>
          <w:left w:w="70" w:type="dxa"/>
          <w:right w:w="70" w:type="dxa"/>
        </w:tblCellMar>
        <w:tblLook w:val="0000" w:firstRow="0" w:lastRow="0" w:firstColumn="0" w:lastColumn="0" w:noHBand="0" w:noVBand="0"/>
      </w:tblPr>
      <w:tblGrid>
        <w:gridCol w:w="3672"/>
        <w:gridCol w:w="3926"/>
        <w:gridCol w:w="29"/>
      </w:tblGrid>
      <w:tr w:rsidR="00960081" w:rsidRPr="003B6DCC" w14:paraId="2F0FE507" w14:textId="77777777" w:rsidTr="00236DB8">
        <w:trPr>
          <w:gridAfter w:val="1"/>
          <w:wAfter w:w="29" w:type="dxa"/>
          <w:trHeight w:hRule="exact" w:val="736"/>
          <w:jc w:val="center"/>
        </w:trPr>
        <w:tc>
          <w:tcPr>
            <w:tcW w:w="3672" w:type="dxa"/>
            <w:tcBorders>
              <w:top w:val="single" w:sz="4" w:space="0" w:color="auto"/>
              <w:left w:val="single" w:sz="4" w:space="0" w:color="auto"/>
              <w:bottom w:val="single" w:sz="4" w:space="0" w:color="auto"/>
              <w:right w:val="single" w:sz="4" w:space="0" w:color="auto"/>
            </w:tcBorders>
            <w:vAlign w:val="bottom"/>
          </w:tcPr>
          <w:p w14:paraId="60088603" w14:textId="77777777" w:rsidR="00960081" w:rsidRPr="003B6DCC" w:rsidRDefault="00960081" w:rsidP="00960081">
            <w:pPr>
              <w:widowControl/>
              <w:autoSpaceDE/>
              <w:autoSpaceDN/>
              <w:adjustRightInd/>
              <w:jc w:val="center"/>
              <w:rPr>
                <w:sz w:val="16"/>
                <w:szCs w:val="16"/>
              </w:rPr>
            </w:pPr>
          </w:p>
          <w:p w14:paraId="4209FDC7" w14:textId="77777777" w:rsidR="00960081" w:rsidRPr="003B6DCC" w:rsidRDefault="00960081" w:rsidP="00960081">
            <w:pPr>
              <w:widowControl/>
              <w:autoSpaceDE/>
              <w:autoSpaceDN/>
              <w:adjustRightInd/>
              <w:jc w:val="center"/>
              <w:rPr>
                <w:sz w:val="16"/>
                <w:szCs w:val="16"/>
              </w:rPr>
            </w:pPr>
          </w:p>
        </w:tc>
        <w:tc>
          <w:tcPr>
            <w:tcW w:w="3926" w:type="dxa"/>
            <w:tcBorders>
              <w:top w:val="single" w:sz="4" w:space="0" w:color="auto"/>
              <w:left w:val="nil"/>
              <w:bottom w:val="single" w:sz="4" w:space="0" w:color="auto"/>
              <w:right w:val="single" w:sz="4" w:space="0" w:color="auto"/>
            </w:tcBorders>
            <w:vAlign w:val="bottom"/>
          </w:tcPr>
          <w:p w14:paraId="14598939" w14:textId="77777777" w:rsidR="00960081" w:rsidRPr="003B6DCC" w:rsidRDefault="00960081" w:rsidP="00960081">
            <w:pPr>
              <w:widowControl/>
              <w:autoSpaceDE/>
              <w:autoSpaceDN/>
              <w:adjustRightInd/>
              <w:jc w:val="center"/>
              <w:rPr>
                <w:sz w:val="16"/>
                <w:szCs w:val="16"/>
              </w:rPr>
            </w:pPr>
          </w:p>
          <w:p w14:paraId="49F1FF96" w14:textId="77777777" w:rsidR="00960081" w:rsidRPr="003B6DCC" w:rsidRDefault="00960081" w:rsidP="00960081">
            <w:pPr>
              <w:widowControl/>
              <w:autoSpaceDE/>
              <w:autoSpaceDN/>
              <w:adjustRightInd/>
              <w:jc w:val="center"/>
              <w:rPr>
                <w:sz w:val="16"/>
                <w:szCs w:val="16"/>
              </w:rPr>
            </w:pPr>
          </w:p>
          <w:p w14:paraId="63E6F9F4" w14:textId="77777777" w:rsidR="00960081" w:rsidRPr="003B6DCC" w:rsidRDefault="00960081" w:rsidP="00960081">
            <w:pPr>
              <w:widowControl/>
              <w:autoSpaceDE/>
              <w:autoSpaceDN/>
              <w:adjustRightInd/>
              <w:jc w:val="center"/>
              <w:rPr>
                <w:sz w:val="16"/>
                <w:szCs w:val="16"/>
              </w:rPr>
            </w:pPr>
          </w:p>
        </w:tc>
      </w:tr>
      <w:tr w:rsidR="00960081" w:rsidRPr="003B6DCC" w14:paraId="255584F4" w14:textId="77777777" w:rsidTr="00236DB8">
        <w:trPr>
          <w:trHeight w:val="589"/>
          <w:jc w:val="center"/>
        </w:trPr>
        <w:tc>
          <w:tcPr>
            <w:tcW w:w="3672" w:type="dxa"/>
            <w:tcBorders>
              <w:top w:val="nil"/>
              <w:left w:val="nil"/>
              <w:bottom w:val="nil"/>
              <w:right w:val="nil"/>
            </w:tcBorders>
          </w:tcPr>
          <w:p w14:paraId="0FD1F9CA" w14:textId="77777777" w:rsidR="00960081" w:rsidRPr="003B6DCC" w:rsidRDefault="00960081" w:rsidP="00960081">
            <w:pPr>
              <w:widowControl/>
              <w:autoSpaceDE/>
              <w:autoSpaceDN/>
              <w:adjustRightInd/>
              <w:ind w:left="-83"/>
              <w:jc w:val="center"/>
              <w:rPr>
                <w:sz w:val="16"/>
                <w:szCs w:val="16"/>
              </w:rPr>
            </w:pPr>
            <w:r w:rsidRPr="003B6DCC">
              <w:rPr>
                <w:sz w:val="16"/>
                <w:szCs w:val="16"/>
              </w:rPr>
              <w:t>Data</w:t>
            </w:r>
          </w:p>
        </w:tc>
        <w:tc>
          <w:tcPr>
            <w:tcW w:w="3955" w:type="dxa"/>
            <w:gridSpan w:val="2"/>
            <w:tcBorders>
              <w:top w:val="nil"/>
              <w:left w:val="nil"/>
              <w:bottom w:val="nil"/>
              <w:right w:val="nil"/>
            </w:tcBorders>
          </w:tcPr>
          <w:p w14:paraId="05686F5C" w14:textId="77777777" w:rsidR="00960081" w:rsidRPr="003B6DCC" w:rsidRDefault="00960081" w:rsidP="00960081">
            <w:pPr>
              <w:widowControl/>
              <w:autoSpaceDE/>
              <w:autoSpaceDN/>
              <w:adjustRightInd/>
              <w:ind w:left="-723" w:right="-774"/>
              <w:jc w:val="center"/>
              <w:rPr>
                <w:sz w:val="16"/>
                <w:szCs w:val="16"/>
              </w:rPr>
            </w:pPr>
            <w:r w:rsidRPr="003B6DCC">
              <w:rPr>
                <w:sz w:val="16"/>
                <w:szCs w:val="16"/>
              </w:rPr>
              <w:t>Pieczęć i podpis Kierownika Jednostki Merytorycznej/</w:t>
            </w:r>
          </w:p>
          <w:p w14:paraId="1284E003" w14:textId="77777777" w:rsidR="00960081" w:rsidRPr="003B6DCC" w:rsidRDefault="00960081" w:rsidP="00960081">
            <w:pPr>
              <w:widowControl/>
              <w:autoSpaceDE/>
              <w:autoSpaceDN/>
              <w:adjustRightInd/>
              <w:ind w:left="-723" w:right="-774"/>
              <w:jc w:val="center"/>
              <w:rPr>
                <w:sz w:val="16"/>
                <w:szCs w:val="16"/>
              </w:rPr>
            </w:pPr>
            <w:r w:rsidRPr="003B6DCC">
              <w:rPr>
                <w:sz w:val="16"/>
                <w:szCs w:val="16"/>
              </w:rPr>
              <w:t xml:space="preserve"> podpis Kierownika Jednostki Merytorycznej</w:t>
            </w:r>
          </w:p>
          <w:p w14:paraId="0E92806D" w14:textId="77777777" w:rsidR="00960081" w:rsidRPr="003B6DCC" w:rsidRDefault="00960081" w:rsidP="00960081">
            <w:pPr>
              <w:widowControl/>
              <w:autoSpaceDE/>
              <w:autoSpaceDN/>
              <w:adjustRightInd/>
              <w:ind w:left="-723" w:right="-774"/>
              <w:jc w:val="center"/>
              <w:rPr>
                <w:sz w:val="16"/>
                <w:szCs w:val="16"/>
              </w:rPr>
            </w:pPr>
          </w:p>
        </w:tc>
      </w:tr>
    </w:tbl>
    <w:p w14:paraId="2E276FBE" w14:textId="77777777" w:rsidR="00C118E0" w:rsidRPr="003B6DCC" w:rsidRDefault="00C118E0" w:rsidP="00935CF9">
      <w:pPr>
        <w:jc w:val="both"/>
      </w:pPr>
    </w:p>
    <w:sectPr w:rsidR="00C118E0" w:rsidRPr="003B6DCC" w:rsidSect="001B56AB">
      <w:headerReference w:type="default" r:id="rId23"/>
      <w:footerReference w:type="default" r:id="rId24"/>
      <w:pgSz w:w="11906" w:h="16838"/>
      <w:pgMar w:top="1417" w:right="1133"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8627F" w14:textId="77777777" w:rsidR="00055B2D" w:rsidRDefault="00055B2D" w:rsidP="00C118E0">
      <w:r>
        <w:separator/>
      </w:r>
    </w:p>
  </w:endnote>
  <w:endnote w:type="continuationSeparator" w:id="0">
    <w:p w14:paraId="14E94949" w14:textId="77777777" w:rsidR="00055B2D" w:rsidRDefault="00055B2D" w:rsidP="00C11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TimesNewRoman">
    <w:altName w:val="Times New Roman"/>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03" w:type="dxa"/>
      <w:tblBorders>
        <w:top w:val="single" w:sz="4" w:space="0" w:color="auto"/>
      </w:tblBorders>
      <w:tblCellMar>
        <w:left w:w="70" w:type="dxa"/>
        <w:right w:w="70" w:type="dxa"/>
      </w:tblCellMar>
      <w:tblLook w:val="0000" w:firstRow="0" w:lastRow="0" w:firstColumn="0" w:lastColumn="0" w:noHBand="0" w:noVBand="0"/>
    </w:tblPr>
    <w:tblGrid>
      <w:gridCol w:w="8080"/>
      <w:gridCol w:w="245"/>
      <w:gridCol w:w="1478"/>
    </w:tblGrid>
    <w:tr w:rsidR="00D9302F" w:rsidRPr="00A878A4" w14:paraId="1F4D1485" w14:textId="77777777" w:rsidTr="00C118E0">
      <w:trPr>
        <w:trHeight w:val="268"/>
      </w:trPr>
      <w:tc>
        <w:tcPr>
          <w:tcW w:w="8080" w:type="dxa"/>
          <w:tcBorders>
            <w:top w:val="single" w:sz="4" w:space="0" w:color="auto"/>
            <w:left w:val="nil"/>
            <w:bottom w:val="nil"/>
            <w:right w:val="nil"/>
          </w:tcBorders>
        </w:tcPr>
        <w:p w14:paraId="06BCB9FF" w14:textId="77777777" w:rsidR="00D9302F" w:rsidRPr="00A878A4" w:rsidRDefault="00D9302F" w:rsidP="00C118E0">
          <w:pPr>
            <w:pStyle w:val="Stopka"/>
            <w:rPr>
              <w:rFonts w:ascii="Tahoma" w:hAnsi="Tahoma" w:cs="Tahoma"/>
              <w:sz w:val="16"/>
              <w:szCs w:val="16"/>
            </w:rPr>
          </w:pPr>
          <w:r>
            <w:rPr>
              <w:rFonts w:ascii="Tahoma" w:hAnsi="Tahoma" w:cs="Tahoma"/>
              <w:sz w:val="16"/>
              <w:szCs w:val="16"/>
            </w:rPr>
            <w:t>ENEA Operator s</w:t>
          </w:r>
          <w:r w:rsidRPr="00E30D5F">
            <w:rPr>
              <w:rFonts w:ascii="Tahoma" w:hAnsi="Tahoma" w:cs="Tahoma"/>
              <w:sz w:val="16"/>
              <w:szCs w:val="16"/>
            </w:rPr>
            <w:t>p. z o.o.</w:t>
          </w:r>
          <w:r>
            <w:rPr>
              <w:rFonts w:ascii="Tahoma" w:hAnsi="Tahoma" w:cs="Tahoma"/>
              <w:sz w:val="16"/>
              <w:szCs w:val="16"/>
            </w:rPr>
            <w:tab/>
          </w:r>
          <w:r>
            <w:rPr>
              <w:rFonts w:ascii="Tahoma" w:hAnsi="Tahoma" w:cs="Tahoma"/>
              <w:sz w:val="16"/>
              <w:szCs w:val="16"/>
            </w:rPr>
            <w:tab/>
          </w:r>
        </w:p>
      </w:tc>
      <w:tc>
        <w:tcPr>
          <w:tcW w:w="245" w:type="dxa"/>
          <w:tcBorders>
            <w:top w:val="single" w:sz="4" w:space="0" w:color="auto"/>
            <w:left w:val="nil"/>
            <w:bottom w:val="nil"/>
            <w:right w:val="nil"/>
          </w:tcBorders>
        </w:tcPr>
        <w:p w14:paraId="11381E84" w14:textId="77777777" w:rsidR="00D9302F" w:rsidRPr="00A878A4" w:rsidRDefault="00D9302F" w:rsidP="00C118E0">
          <w:pPr>
            <w:pStyle w:val="Stopka"/>
            <w:jc w:val="center"/>
            <w:rPr>
              <w:rFonts w:ascii="Tahoma" w:hAnsi="Tahoma" w:cs="Tahoma"/>
              <w:sz w:val="16"/>
              <w:szCs w:val="16"/>
            </w:rPr>
          </w:pPr>
        </w:p>
      </w:tc>
      <w:tc>
        <w:tcPr>
          <w:tcW w:w="1478" w:type="dxa"/>
          <w:tcBorders>
            <w:top w:val="single" w:sz="4" w:space="0" w:color="auto"/>
            <w:left w:val="nil"/>
            <w:bottom w:val="nil"/>
            <w:right w:val="nil"/>
          </w:tcBorders>
        </w:tcPr>
        <w:p w14:paraId="30F76E3E" w14:textId="64AF7952" w:rsidR="00D9302F" w:rsidRPr="00A878A4" w:rsidRDefault="00D9302F" w:rsidP="00C118E0">
          <w:pPr>
            <w:pStyle w:val="Stopka"/>
            <w:jc w:val="right"/>
            <w:rPr>
              <w:rFonts w:ascii="Tahoma" w:hAnsi="Tahoma" w:cs="Tahoma"/>
              <w:sz w:val="16"/>
              <w:szCs w:val="16"/>
            </w:rPr>
          </w:pPr>
          <w:r w:rsidRPr="00A878A4">
            <w:rPr>
              <w:rFonts w:ascii="Tahoma" w:hAnsi="Tahoma" w:cs="Tahoma"/>
              <w:sz w:val="16"/>
              <w:szCs w:val="16"/>
            </w:rPr>
            <w:t xml:space="preserve">Strona </w:t>
          </w:r>
          <w:r w:rsidRPr="00A878A4">
            <w:rPr>
              <w:rFonts w:ascii="Tahoma" w:hAnsi="Tahoma" w:cs="Tahoma"/>
              <w:sz w:val="16"/>
              <w:szCs w:val="16"/>
            </w:rPr>
            <w:fldChar w:fldCharType="begin"/>
          </w:r>
          <w:r w:rsidRPr="00A878A4">
            <w:rPr>
              <w:rFonts w:ascii="Tahoma" w:hAnsi="Tahoma" w:cs="Tahoma"/>
              <w:sz w:val="16"/>
              <w:szCs w:val="16"/>
            </w:rPr>
            <w:instrText xml:space="preserve"> PAGE </w:instrText>
          </w:r>
          <w:r w:rsidRPr="00A878A4">
            <w:rPr>
              <w:rFonts w:ascii="Tahoma" w:hAnsi="Tahoma" w:cs="Tahoma"/>
              <w:sz w:val="16"/>
              <w:szCs w:val="16"/>
            </w:rPr>
            <w:fldChar w:fldCharType="separate"/>
          </w:r>
          <w:r>
            <w:rPr>
              <w:rFonts w:ascii="Tahoma" w:hAnsi="Tahoma" w:cs="Tahoma"/>
              <w:noProof/>
              <w:sz w:val="16"/>
              <w:szCs w:val="16"/>
            </w:rPr>
            <w:t>22</w:t>
          </w:r>
          <w:r w:rsidRPr="00A878A4">
            <w:rPr>
              <w:rFonts w:ascii="Tahoma" w:hAnsi="Tahoma" w:cs="Tahoma"/>
              <w:sz w:val="16"/>
              <w:szCs w:val="16"/>
            </w:rPr>
            <w:fldChar w:fldCharType="end"/>
          </w:r>
          <w:r w:rsidRPr="00A878A4">
            <w:rPr>
              <w:rFonts w:ascii="Tahoma" w:hAnsi="Tahoma" w:cs="Tahoma"/>
              <w:sz w:val="16"/>
              <w:szCs w:val="16"/>
            </w:rPr>
            <w:t xml:space="preserve"> z </w:t>
          </w:r>
          <w:r w:rsidRPr="00A878A4">
            <w:rPr>
              <w:rFonts w:ascii="Tahoma" w:hAnsi="Tahoma" w:cs="Tahoma"/>
              <w:sz w:val="16"/>
              <w:szCs w:val="16"/>
            </w:rPr>
            <w:fldChar w:fldCharType="begin"/>
          </w:r>
          <w:r w:rsidRPr="00A878A4">
            <w:rPr>
              <w:rFonts w:ascii="Tahoma" w:hAnsi="Tahoma" w:cs="Tahoma"/>
              <w:sz w:val="16"/>
              <w:szCs w:val="16"/>
            </w:rPr>
            <w:instrText xml:space="preserve"> NUMPAGES </w:instrText>
          </w:r>
          <w:r w:rsidRPr="00A878A4">
            <w:rPr>
              <w:rFonts w:ascii="Tahoma" w:hAnsi="Tahoma" w:cs="Tahoma"/>
              <w:sz w:val="16"/>
              <w:szCs w:val="16"/>
            </w:rPr>
            <w:fldChar w:fldCharType="separate"/>
          </w:r>
          <w:r>
            <w:rPr>
              <w:rFonts w:ascii="Tahoma" w:hAnsi="Tahoma" w:cs="Tahoma"/>
              <w:noProof/>
              <w:sz w:val="16"/>
              <w:szCs w:val="16"/>
            </w:rPr>
            <w:t>29</w:t>
          </w:r>
          <w:r w:rsidRPr="00A878A4">
            <w:rPr>
              <w:rFonts w:ascii="Tahoma" w:hAnsi="Tahoma" w:cs="Tahoma"/>
              <w:sz w:val="16"/>
              <w:szCs w:val="16"/>
            </w:rPr>
            <w:fldChar w:fldCharType="end"/>
          </w:r>
        </w:p>
      </w:tc>
    </w:tr>
  </w:tbl>
  <w:p w14:paraId="6B18FD8B" w14:textId="77777777" w:rsidR="00D9302F" w:rsidRDefault="00D930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A0A55" w14:textId="77777777" w:rsidR="00055B2D" w:rsidRDefault="00055B2D" w:rsidP="00C118E0">
      <w:r>
        <w:separator/>
      </w:r>
    </w:p>
  </w:footnote>
  <w:footnote w:type="continuationSeparator" w:id="0">
    <w:p w14:paraId="664373EC" w14:textId="77777777" w:rsidR="00055B2D" w:rsidRDefault="00055B2D" w:rsidP="00C11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4895"/>
      <w:gridCol w:w="4895"/>
    </w:tblGrid>
    <w:tr w:rsidR="00D9302F" w:rsidRPr="00100EEB" w14:paraId="163ACAD7" w14:textId="77777777" w:rsidTr="00E13B15">
      <w:trPr>
        <w:trHeight w:val="210"/>
      </w:trPr>
      <w:tc>
        <w:tcPr>
          <w:tcW w:w="4895" w:type="dxa"/>
          <w:tcBorders>
            <w:top w:val="nil"/>
            <w:left w:val="nil"/>
            <w:bottom w:val="nil"/>
            <w:right w:val="nil"/>
          </w:tcBorders>
          <w:vAlign w:val="center"/>
        </w:tcPr>
        <w:p w14:paraId="49433224" w14:textId="0B3BB879" w:rsidR="00D9302F" w:rsidRPr="00D36FB9" w:rsidRDefault="00D150E7" w:rsidP="00C118E0">
          <w:pPr>
            <w:pStyle w:val="Nagwek"/>
            <w:rPr>
              <w:rFonts w:ascii="Tahoma" w:hAnsi="Tahoma" w:cs="Tahoma"/>
              <w:b/>
              <w:bCs/>
              <w:caps/>
              <w:sz w:val="16"/>
              <w:szCs w:val="16"/>
            </w:rPr>
          </w:pPr>
          <w:r>
            <w:rPr>
              <w:rFonts w:ascii="Tahoma" w:hAnsi="Tahoma" w:cs="Tahoma"/>
              <w:b/>
              <w:bCs/>
              <w:caps/>
              <w:sz w:val="16"/>
              <w:szCs w:val="16"/>
            </w:rPr>
            <w:t>ZAŁĄCZNIK NR 10 DO WZ</w:t>
          </w:r>
        </w:p>
      </w:tc>
      <w:tc>
        <w:tcPr>
          <w:tcW w:w="4895" w:type="dxa"/>
          <w:tcBorders>
            <w:top w:val="nil"/>
            <w:left w:val="nil"/>
            <w:bottom w:val="nil"/>
            <w:right w:val="nil"/>
          </w:tcBorders>
          <w:vAlign w:val="center"/>
        </w:tcPr>
        <w:p w14:paraId="31E76C84" w14:textId="77777777" w:rsidR="00D9302F" w:rsidRPr="00D36FB9" w:rsidRDefault="00D9302F" w:rsidP="00C118E0">
          <w:pPr>
            <w:pStyle w:val="Nagwek"/>
            <w:jc w:val="right"/>
            <w:rPr>
              <w:rFonts w:ascii="Tahoma" w:hAnsi="Tahoma" w:cs="Tahoma"/>
              <w:b/>
              <w:caps/>
              <w:sz w:val="16"/>
              <w:szCs w:val="16"/>
            </w:rPr>
          </w:pPr>
          <w:r w:rsidRPr="00D36FB9">
            <w:rPr>
              <w:rFonts w:ascii="Tahoma" w:hAnsi="Tahoma" w:cs="Tahoma"/>
              <w:b/>
              <w:caps/>
              <w:sz w:val="16"/>
              <w:szCs w:val="16"/>
            </w:rPr>
            <w:t>oznaczenie sprawy:</w:t>
          </w:r>
        </w:p>
      </w:tc>
    </w:tr>
    <w:tr w:rsidR="00B8142D" w:rsidRPr="00B8142D" w14:paraId="527FE544" w14:textId="77777777" w:rsidTr="00E13B15">
      <w:trPr>
        <w:trHeight w:val="210"/>
      </w:trPr>
      <w:tc>
        <w:tcPr>
          <w:tcW w:w="4895" w:type="dxa"/>
          <w:tcBorders>
            <w:top w:val="nil"/>
            <w:left w:val="nil"/>
            <w:bottom w:val="single" w:sz="4" w:space="0" w:color="auto"/>
            <w:right w:val="nil"/>
          </w:tcBorders>
          <w:vAlign w:val="center"/>
        </w:tcPr>
        <w:p w14:paraId="68844723" w14:textId="77777777" w:rsidR="00D9302F" w:rsidRPr="00D36FB9" w:rsidRDefault="00D9302F" w:rsidP="00C118E0">
          <w:pPr>
            <w:pStyle w:val="Nagwek"/>
            <w:rPr>
              <w:rFonts w:ascii="Tahoma" w:hAnsi="Tahoma" w:cs="Tahoma"/>
              <w:b/>
              <w:bCs/>
              <w:caps/>
              <w:sz w:val="16"/>
              <w:szCs w:val="16"/>
            </w:rPr>
          </w:pPr>
          <w:r w:rsidRPr="00D36FB9">
            <w:rPr>
              <w:rFonts w:ascii="Tahoma" w:hAnsi="Tahoma" w:cs="Tahoma"/>
              <w:b/>
              <w:bCs/>
              <w:caps/>
              <w:sz w:val="16"/>
              <w:szCs w:val="16"/>
            </w:rPr>
            <w:t>OPIS PRZEDMIOTU ZAMÓWIENIA</w:t>
          </w:r>
        </w:p>
      </w:tc>
      <w:tc>
        <w:tcPr>
          <w:tcW w:w="4895" w:type="dxa"/>
          <w:tcBorders>
            <w:top w:val="nil"/>
            <w:left w:val="nil"/>
            <w:bottom w:val="single" w:sz="4" w:space="0" w:color="auto"/>
            <w:right w:val="nil"/>
          </w:tcBorders>
          <w:vAlign w:val="center"/>
        </w:tcPr>
        <w:p w14:paraId="35A9E9EC" w14:textId="6C4C29D7" w:rsidR="00D9302F" w:rsidRPr="00B8142D" w:rsidRDefault="00BB2DD0" w:rsidP="003A1906">
          <w:pPr>
            <w:pStyle w:val="Nagwek"/>
            <w:spacing w:after="20"/>
            <w:jc w:val="right"/>
            <w:rPr>
              <w:rFonts w:ascii="Tahoma" w:hAnsi="Tahoma" w:cs="Tahoma"/>
              <w:b/>
              <w:bCs/>
              <w:caps/>
              <w:sz w:val="16"/>
              <w:szCs w:val="16"/>
            </w:rPr>
          </w:pPr>
          <w:r w:rsidRPr="00BB2DD0">
            <w:rPr>
              <w:rFonts w:ascii="Tahoma" w:hAnsi="Tahoma" w:cs="Tahoma"/>
              <w:b/>
              <w:bCs/>
              <w:caps/>
              <w:sz w:val="16"/>
              <w:szCs w:val="16"/>
            </w:rPr>
            <w:t>RPUZ/P/0685/2025/BN</w:t>
          </w:r>
        </w:p>
      </w:tc>
    </w:tr>
  </w:tbl>
  <w:p w14:paraId="0F8B3613" w14:textId="77777777" w:rsidR="00D9302F" w:rsidRDefault="00D930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6EB22174"/>
    <w:lvl w:ilvl="0">
      <w:start w:val="1"/>
      <w:numFmt w:val="bullet"/>
      <w:lvlText w:val=""/>
      <w:lvlJc w:val="left"/>
      <w:pPr>
        <w:tabs>
          <w:tab w:val="num" w:pos="360"/>
        </w:tabs>
        <w:ind w:left="360" w:hanging="360"/>
      </w:pPr>
      <w:rPr>
        <w:rFonts w:ascii="Symbol" w:hAnsi="Symbol" w:hint="default"/>
        <w:color w:val="000000" w:themeColor="text1"/>
      </w:rPr>
    </w:lvl>
  </w:abstractNum>
  <w:abstractNum w:abstractNumId="1" w15:restartNumberingAfterBreak="0">
    <w:nsid w:val="01B0678F"/>
    <w:multiLevelType w:val="hybridMultilevel"/>
    <w:tmpl w:val="D7B86354"/>
    <w:lvl w:ilvl="0" w:tplc="1A849DC2">
      <w:start w:val="1"/>
      <w:numFmt w:val="bullet"/>
      <w:lvlText w:val=""/>
      <w:lvlJc w:val="left"/>
      <w:pPr>
        <w:ind w:left="720" w:hanging="360"/>
      </w:pPr>
      <w:rPr>
        <w:rFonts w:ascii="Symbol" w:hAnsi="Symbol" w:hint="default"/>
      </w:rPr>
    </w:lvl>
    <w:lvl w:ilvl="1" w:tplc="25988F52">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F00B73"/>
    <w:multiLevelType w:val="hybridMultilevel"/>
    <w:tmpl w:val="C4488E10"/>
    <w:lvl w:ilvl="0" w:tplc="1A849D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492A69"/>
    <w:multiLevelType w:val="hybridMultilevel"/>
    <w:tmpl w:val="711EF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EE24DD"/>
    <w:multiLevelType w:val="hybridMultilevel"/>
    <w:tmpl w:val="DF94B374"/>
    <w:lvl w:ilvl="0" w:tplc="1A849DC2">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5" w15:restartNumberingAfterBreak="0">
    <w:nsid w:val="10BD4E9E"/>
    <w:multiLevelType w:val="hybridMultilevel"/>
    <w:tmpl w:val="6E14837E"/>
    <w:lvl w:ilvl="0" w:tplc="1A849D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C24393D"/>
    <w:multiLevelType w:val="multilevel"/>
    <w:tmpl w:val="00000000"/>
    <w:lvl w:ilvl="0">
      <w:start w:val="1"/>
      <w:numFmt w:val="decimal"/>
      <w:lvlText w:val="%1."/>
      <w:lvlJc w:val="left"/>
      <w:rPr>
        <w:rFonts w:cs="Times New Roman" w:hint="default"/>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 w15:restartNumberingAfterBreak="0">
    <w:nsid w:val="1D155299"/>
    <w:multiLevelType w:val="hybridMultilevel"/>
    <w:tmpl w:val="1450A0C6"/>
    <w:lvl w:ilvl="0" w:tplc="1A849D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661424"/>
    <w:multiLevelType w:val="hybridMultilevel"/>
    <w:tmpl w:val="4A90D8B0"/>
    <w:lvl w:ilvl="0" w:tplc="1A849D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997DBE"/>
    <w:multiLevelType w:val="hybridMultilevel"/>
    <w:tmpl w:val="06BE2626"/>
    <w:lvl w:ilvl="0" w:tplc="2C2CE100">
      <w:start w:val="1"/>
      <w:numFmt w:val="bullet"/>
      <w:lvlText w:val=""/>
      <w:lvlJc w:val="left"/>
      <w:pPr>
        <w:tabs>
          <w:tab w:val="num" w:pos="2016"/>
        </w:tabs>
        <w:ind w:left="2016" w:hanging="360"/>
      </w:pPr>
      <w:rPr>
        <w:rFonts w:ascii="Symbol" w:hAnsi="Symbol" w:hint="default"/>
      </w:rPr>
    </w:lvl>
    <w:lvl w:ilvl="1" w:tplc="38BCD37E">
      <w:numFmt w:val="bullet"/>
      <w:lvlText w:val="-"/>
      <w:lvlJc w:val="left"/>
      <w:pPr>
        <w:tabs>
          <w:tab w:val="num" w:pos="2433"/>
        </w:tabs>
        <w:ind w:left="2433" w:hanging="360"/>
      </w:pPr>
      <w:rPr>
        <w:rFonts w:ascii="Times New Roman" w:eastAsia="Times New Roman" w:hAnsi="Times New Roman" w:cs="Times New Roman" w:hint="default"/>
      </w:rPr>
    </w:lvl>
    <w:lvl w:ilvl="2" w:tplc="0BC6F322" w:tentative="1">
      <w:start w:val="1"/>
      <w:numFmt w:val="bullet"/>
      <w:lvlText w:val=""/>
      <w:lvlJc w:val="left"/>
      <w:pPr>
        <w:tabs>
          <w:tab w:val="num" w:pos="3153"/>
        </w:tabs>
        <w:ind w:left="3153" w:hanging="360"/>
      </w:pPr>
      <w:rPr>
        <w:rFonts w:ascii="Wingdings" w:hAnsi="Wingdings" w:hint="default"/>
      </w:rPr>
    </w:lvl>
    <w:lvl w:ilvl="3" w:tplc="EA80DEEC" w:tentative="1">
      <w:start w:val="1"/>
      <w:numFmt w:val="bullet"/>
      <w:lvlText w:val=""/>
      <w:lvlJc w:val="left"/>
      <w:pPr>
        <w:tabs>
          <w:tab w:val="num" w:pos="3873"/>
        </w:tabs>
        <w:ind w:left="3873" w:hanging="360"/>
      </w:pPr>
      <w:rPr>
        <w:rFonts w:ascii="Symbol" w:hAnsi="Symbol" w:hint="default"/>
      </w:rPr>
    </w:lvl>
    <w:lvl w:ilvl="4" w:tplc="A1269D4E" w:tentative="1">
      <w:start w:val="1"/>
      <w:numFmt w:val="bullet"/>
      <w:lvlText w:val="o"/>
      <w:lvlJc w:val="left"/>
      <w:pPr>
        <w:tabs>
          <w:tab w:val="num" w:pos="4593"/>
        </w:tabs>
        <w:ind w:left="4593" w:hanging="360"/>
      </w:pPr>
      <w:rPr>
        <w:rFonts w:ascii="Courier New" w:hAnsi="Courier New" w:hint="default"/>
      </w:rPr>
    </w:lvl>
    <w:lvl w:ilvl="5" w:tplc="2B7474CE" w:tentative="1">
      <w:start w:val="1"/>
      <w:numFmt w:val="bullet"/>
      <w:lvlText w:val=""/>
      <w:lvlJc w:val="left"/>
      <w:pPr>
        <w:tabs>
          <w:tab w:val="num" w:pos="5313"/>
        </w:tabs>
        <w:ind w:left="5313" w:hanging="360"/>
      </w:pPr>
      <w:rPr>
        <w:rFonts w:ascii="Wingdings" w:hAnsi="Wingdings" w:hint="default"/>
      </w:rPr>
    </w:lvl>
    <w:lvl w:ilvl="6" w:tplc="995CD5C6" w:tentative="1">
      <w:start w:val="1"/>
      <w:numFmt w:val="bullet"/>
      <w:lvlText w:val=""/>
      <w:lvlJc w:val="left"/>
      <w:pPr>
        <w:tabs>
          <w:tab w:val="num" w:pos="6033"/>
        </w:tabs>
        <w:ind w:left="6033" w:hanging="360"/>
      </w:pPr>
      <w:rPr>
        <w:rFonts w:ascii="Symbol" w:hAnsi="Symbol" w:hint="default"/>
      </w:rPr>
    </w:lvl>
    <w:lvl w:ilvl="7" w:tplc="CC068664" w:tentative="1">
      <w:start w:val="1"/>
      <w:numFmt w:val="bullet"/>
      <w:lvlText w:val="o"/>
      <w:lvlJc w:val="left"/>
      <w:pPr>
        <w:tabs>
          <w:tab w:val="num" w:pos="6753"/>
        </w:tabs>
        <w:ind w:left="6753" w:hanging="360"/>
      </w:pPr>
      <w:rPr>
        <w:rFonts w:ascii="Courier New" w:hAnsi="Courier New" w:hint="default"/>
      </w:rPr>
    </w:lvl>
    <w:lvl w:ilvl="8" w:tplc="38EACEC2"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71895"/>
    <w:multiLevelType w:val="hybridMultilevel"/>
    <w:tmpl w:val="664843FA"/>
    <w:lvl w:ilvl="0" w:tplc="1A849D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AE803B9"/>
    <w:multiLevelType w:val="hybridMultilevel"/>
    <w:tmpl w:val="BB9250C2"/>
    <w:lvl w:ilvl="0" w:tplc="D5302FA2">
      <w:start w:val="1"/>
      <w:numFmt w:val="bullet"/>
      <w:lvlText w:val=""/>
      <w:lvlJc w:val="left"/>
      <w:pPr>
        <w:tabs>
          <w:tab w:val="num" w:pos="2160"/>
        </w:tabs>
        <w:ind w:left="2160" w:hanging="363"/>
      </w:pPr>
      <w:rPr>
        <w:rFonts w:ascii="Symbol" w:hAnsi="Symbol" w:hint="default"/>
      </w:rPr>
    </w:lvl>
    <w:lvl w:ilvl="1" w:tplc="AE28E364">
      <w:numFmt w:val="bullet"/>
      <w:lvlText w:val="-"/>
      <w:lvlJc w:val="left"/>
      <w:pPr>
        <w:tabs>
          <w:tab w:val="num" w:pos="2574"/>
        </w:tabs>
        <w:ind w:left="2574" w:hanging="360"/>
      </w:pPr>
      <w:rPr>
        <w:rFonts w:ascii="Times New Roman" w:eastAsia="Arial Unicode MS" w:hAnsi="Times New Roman" w:cs="Times New Roman" w:hint="default"/>
      </w:rPr>
    </w:lvl>
    <w:lvl w:ilvl="2" w:tplc="055E408A" w:tentative="1">
      <w:start w:val="1"/>
      <w:numFmt w:val="bullet"/>
      <w:lvlText w:val=""/>
      <w:lvlJc w:val="left"/>
      <w:pPr>
        <w:tabs>
          <w:tab w:val="num" w:pos="3294"/>
        </w:tabs>
        <w:ind w:left="3294" w:hanging="360"/>
      </w:pPr>
      <w:rPr>
        <w:rFonts w:ascii="Wingdings" w:hAnsi="Wingdings" w:hint="default"/>
      </w:rPr>
    </w:lvl>
    <w:lvl w:ilvl="3" w:tplc="75466BB0" w:tentative="1">
      <w:start w:val="1"/>
      <w:numFmt w:val="bullet"/>
      <w:lvlText w:val=""/>
      <w:lvlJc w:val="left"/>
      <w:pPr>
        <w:tabs>
          <w:tab w:val="num" w:pos="4014"/>
        </w:tabs>
        <w:ind w:left="4014" w:hanging="360"/>
      </w:pPr>
      <w:rPr>
        <w:rFonts w:ascii="Symbol" w:hAnsi="Symbol" w:hint="default"/>
      </w:rPr>
    </w:lvl>
    <w:lvl w:ilvl="4" w:tplc="A21C77BE" w:tentative="1">
      <w:start w:val="1"/>
      <w:numFmt w:val="bullet"/>
      <w:lvlText w:val="o"/>
      <w:lvlJc w:val="left"/>
      <w:pPr>
        <w:tabs>
          <w:tab w:val="num" w:pos="4734"/>
        </w:tabs>
        <w:ind w:left="4734" w:hanging="360"/>
      </w:pPr>
      <w:rPr>
        <w:rFonts w:ascii="Courier New" w:hAnsi="Courier New" w:hint="default"/>
      </w:rPr>
    </w:lvl>
    <w:lvl w:ilvl="5" w:tplc="2EA26B52" w:tentative="1">
      <w:start w:val="1"/>
      <w:numFmt w:val="bullet"/>
      <w:lvlText w:val=""/>
      <w:lvlJc w:val="left"/>
      <w:pPr>
        <w:tabs>
          <w:tab w:val="num" w:pos="5454"/>
        </w:tabs>
        <w:ind w:left="5454" w:hanging="360"/>
      </w:pPr>
      <w:rPr>
        <w:rFonts w:ascii="Wingdings" w:hAnsi="Wingdings" w:hint="default"/>
      </w:rPr>
    </w:lvl>
    <w:lvl w:ilvl="6" w:tplc="8C4CA85A" w:tentative="1">
      <w:start w:val="1"/>
      <w:numFmt w:val="bullet"/>
      <w:lvlText w:val=""/>
      <w:lvlJc w:val="left"/>
      <w:pPr>
        <w:tabs>
          <w:tab w:val="num" w:pos="6174"/>
        </w:tabs>
        <w:ind w:left="6174" w:hanging="360"/>
      </w:pPr>
      <w:rPr>
        <w:rFonts w:ascii="Symbol" w:hAnsi="Symbol" w:hint="default"/>
      </w:rPr>
    </w:lvl>
    <w:lvl w:ilvl="7" w:tplc="19D67F3A" w:tentative="1">
      <w:start w:val="1"/>
      <w:numFmt w:val="bullet"/>
      <w:lvlText w:val="o"/>
      <w:lvlJc w:val="left"/>
      <w:pPr>
        <w:tabs>
          <w:tab w:val="num" w:pos="6894"/>
        </w:tabs>
        <w:ind w:left="6894" w:hanging="360"/>
      </w:pPr>
      <w:rPr>
        <w:rFonts w:ascii="Courier New" w:hAnsi="Courier New" w:hint="default"/>
      </w:rPr>
    </w:lvl>
    <w:lvl w:ilvl="8" w:tplc="5F0A9694" w:tentative="1">
      <w:start w:val="1"/>
      <w:numFmt w:val="bullet"/>
      <w:lvlText w:val=""/>
      <w:lvlJc w:val="left"/>
      <w:pPr>
        <w:tabs>
          <w:tab w:val="num" w:pos="7614"/>
        </w:tabs>
        <w:ind w:left="7614" w:hanging="360"/>
      </w:pPr>
      <w:rPr>
        <w:rFonts w:ascii="Wingdings" w:hAnsi="Wingdings" w:hint="default"/>
      </w:rPr>
    </w:lvl>
  </w:abstractNum>
  <w:abstractNum w:abstractNumId="12" w15:restartNumberingAfterBreak="0">
    <w:nsid w:val="3CDF6EEA"/>
    <w:multiLevelType w:val="hybridMultilevel"/>
    <w:tmpl w:val="CF0A383C"/>
    <w:lvl w:ilvl="0" w:tplc="1A849D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E4A4EAA"/>
    <w:multiLevelType w:val="hybridMultilevel"/>
    <w:tmpl w:val="2D940EC0"/>
    <w:lvl w:ilvl="0" w:tplc="F7CC16B0">
      <w:start w:val="1"/>
      <w:numFmt w:val="bullet"/>
      <w:lvlText w:val=""/>
      <w:lvlJc w:val="left"/>
      <w:pPr>
        <w:ind w:left="1854" w:hanging="360"/>
      </w:pPr>
      <w:rPr>
        <w:rFonts w:ascii="Symbol" w:hAnsi="Symbol" w:hint="default"/>
      </w:rPr>
    </w:lvl>
    <w:lvl w:ilvl="1" w:tplc="DE3AE012">
      <w:start w:val="1"/>
      <w:numFmt w:val="decimal"/>
      <w:lvlText w:val="%2."/>
      <w:lvlJc w:val="left"/>
      <w:pPr>
        <w:tabs>
          <w:tab w:val="num" w:pos="1440"/>
        </w:tabs>
        <w:ind w:left="1440" w:hanging="360"/>
      </w:pPr>
    </w:lvl>
    <w:lvl w:ilvl="2" w:tplc="913E92C2">
      <w:start w:val="1"/>
      <w:numFmt w:val="decimal"/>
      <w:lvlText w:val="%3."/>
      <w:lvlJc w:val="left"/>
      <w:pPr>
        <w:tabs>
          <w:tab w:val="num" w:pos="2160"/>
        </w:tabs>
        <w:ind w:left="2160" w:hanging="360"/>
      </w:pPr>
    </w:lvl>
    <w:lvl w:ilvl="3" w:tplc="857C65AA">
      <w:start w:val="1"/>
      <w:numFmt w:val="decimal"/>
      <w:lvlText w:val="%4."/>
      <w:lvlJc w:val="left"/>
      <w:pPr>
        <w:tabs>
          <w:tab w:val="num" w:pos="2880"/>
        </w:tabs>
        <w:ind w:left="2880" w:hanging="360"/>
      </w:pPr>
    </w:lvl>
    <w:lvl w:ilvl="4" w:tplc="871A90EA">
      <w:start w:val="1"/>
      <w:numFmt w:val="decimal"/>
      <w:lvlText w:val="%5."/>
      <w:lvlJc w:val="left"/>
      <w:pPr>
        <w:tabs>
          <w:tab w:val="num" w:pos="3600"/>
        </w:tabs>
        <w:ind w:left="3600" w:hanging="360"/>
      </w:pPr>
    </w:lvl>
    <w:lvl w:ilvl="5" w:tplc="FE82860E">
      <w:start w:val="1"/>
      <w:numFmt w:val="decimal"/>
      <w:lvlText w:val="%6."/>
      <w:lvlJc w:val="left"/>
      <w:pPr>
        <w:tabs>
          <w:tab w:val="num" w:pos="4320"/>
        </w:tabs>
        <w:ind w:left="4320" w:hanging="360"/>
      </w:pPr>
    </w:lvl>
    <w:lvl w:ilvl="6" w:tplc="6EA88752">
      <w:start w:val="1"/>
      <w:numFmt w:val="decimal"/>
      <w:lvlText w:val="%7."/>
      <w:lvlJc w:val="left"/>
      <w:pPr>
        <w:tabs>
          <w:tab w:val="num" w:pos="5040"/>
        </w:tabs>
        <w:ind w:left="5040" w:hanging="360"/>
      </w:pPr>
    </w:lvl>
    <w:lvl w:ilvl="7" w:tplc="FB7C89A6">
      <w:start w:val="1"/>
      <w:numFmt w:val="decimal"/>
      <w:lvlText w:val="%8."/>
      <w:lvlJc w:val="left"/>
      <w:pPr>
        <w:tabs>
          <w:tab w:val="num" w:pos="5760"/>
        </w:tabs>
        <w:ind w:left="5760" w:hanging="360"/>
      </w:pPr>
    </w:lvl>
    <w:lvl w:ilvl="8" w:tplc="4238D528">
      <w:start w:val="1"/>
      <w:numFmt w:val="decimal"/>
      <w:lvlText w:val="%9."/>
      <w:lvlJc w:val="left"/>
      <w:pPr>
        <w:tabs>
          <w:tab w:val="num" w:pos="6480"/>
        </w:tabs>
        <w:ind w:left="6480" w:hanging="360"/>
      </w:pPr>
    </w:lvl>
  </w:abstractNum>
  <w:abstractNum w:abstractNumId="14" w15:restartNumberingAfterBreak="0">
    <w:nsid w:val="439B442C"/>
    <w:multiLevelType w:val="hybridMultilevel"/>
    <w:tmpl w:val="A9B4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4E41D68"/>
    <w:multiLevelType w:val="hybridMultilevel"/>
    <w:tmpl w:val="C186D316"/>
    <w:lvl w:ilvl="0" w:tplc="1FCE80E2">
      <w:start w:val="1"/>
      <w:numFmt w:val="decimal"/>
      <w:lvlText w:val="%1."/>
      <w:lvlJc w:val="left"/>
      <w:pPr>
        <w:ind w:left="405"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E0A11AF"/>
    <w:multiLevelType w:val="hybridMultilevel"/>
    <w:tmpl w:val="78D27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115610D"/>
    <w:multiLevelType w:val="hybridMultilevel"/>
    <w:tmpl w:val="E5B86308"/>
    <w:lvl w:ilvl="0" w:tplc="1A849D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2333147"/>
    <w:multiLevelType w:val="hybridMultilevel"/>
    <w:tmpl w:val="1F5A0DA4"/>
    <w:lvl w:ilvl="0" w:tplc="04150001">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9" w15:restartNumberingAfterBreak="0">
    <w:nsid w:val="543A0215"/>
    <w:multiLevelType w:val="hybridMultilevel"/>
    <w:tmpl w:val="2A681C6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5E233A21"/>
    <w:multiLevelType w:val="hybridMultilevel"/>
    <w:tmpl w:val="6340E44C"/>
    <w:lvl w:ilvl="0" w:tplc="93E8D028">
      <w:start w:val="1"/>
      <w:numFmt w:val="decimal"/>
      <w:lvlText w:val="%1."/>
      <w:lvlJc w:val="left"/>
      <w:pPr>
        <w:ind w:left="786" w:hanging="360"/>
      </w:pPr>
    </w:lvl>
    <w:lvl w:ilvl="1" w:tplc="1B18D9AC" w:tentative="1">
      <w:start w:val="1"/>
      <w:numFmt w:val="lowerLetter"/>
      <w:lvlText w:val="%2."/>
      <w:lvlJc w:val="left"/>
      <w:pPr>
        <w:ind w:left="1506" w:hanging="360"/>
      </w:pPr>
    </w:lvl>
    <w:lvl w:ilvl="2" w:tplc="356A6E18" w:tentative="1">
      <w:start w:val="1"/>
      <w:numFmt w:val="lowerRoman"/>
      <w:lvlText w:val="%3."/>
      <w:lvlJc w:val="right"/>
      <w:pPr>
        <w:ind w:left="2226" w:hanging="180"/>
      </w:pPr>
    </w:lvl>
    <w:lvl w:ilvl="3" w:tplc="FF086B68" w:tentative="1">
      <w:start w:val="1"/>
      <w:numFmt w:val="decimal"/>
      <w:lvlText w:val="%4."/>
      <w:lvlJc w:val="left"/>
      <w:pPr>
        <w:ind w:left="2946" w:hanging="360"/>
      </w:pPr>
    </w:lvl>
    <w:lvl w:ilvl="4" w:tplc="06FEA72E" w:tentative="1">
      <w:start w:val="1"/>
      <w:numFmt w:val="lowerLetter"/>
      <w:lvlText w:val="%5."/>
      <w:lvlJc w:val="left"/>
      <w:pPr>
        <w:ind w:left="3666" w:hanging="360"/>
      </w:pPr>
    </w:lvl>
    <w:lvl w:ilvl="5" w:tplc="FE34BF90" w:tentative="1">
      <w:start w:val="1"/>
      <w:numFmt w:val="lowerRoman"/>
      <w:lvlText w:val="%6."/>
      <w:lvlJc w:val="right"/>
      <w:pPr>
        <w:ind w:left="4386" w:hanging="180"/>
      </w:pPr>
    </w:lvl>
    <w:lvl w:ilvl="6" w:tplc="86E230AC" w:tentative="1">
      <w:start w:val="1"/>
      <w:numFmt w:val="decimal"/>
      <w:lvlText w:val="%7."/>
      <w:lvlJc w:val="left"/>
      <w:pPr>
        <w:ind w:left="5106" w:hanging="360"/>
      </w:pPr>
    </w:lvl>
    <w:lvl w:ilvl="7" w:tplc="BB8EB0C6" w:tentative="1">
      <w:start w:val="1"/>
      <w:numFmt w:val="lowerLetter"/>
      <w:lvlText w:val="%8."/>
      <w:lvlJc w:val="left"/>
      <w:pPr>
        <w:ind w:left="5826" w:hanging="360"/>
      </w:pPr>
    </w:lvl>
    <w:lvl w:ilvl="8" w:tplc="42D8AD52" w:tentative="1">
      <w:start w:val="1"/>
      <w:numFmt w:val="lowerRoman"/>
      <w:lvlText w:val="%9."/>
      <w:lvlJc w:val="right"/>
      <w:pPr>
        <w:ind w:left="6546" w:hanging="180"/>
      </w:pPr>
    </w:lvl>
  </w:abstractNum>
  <w:abstractNum w:abstractNumId="21" w15:restartNumberingAfterBreak="0">
    <w:nsid w:val="60962892"/>
    <w:multiLevelType w:val="hybridMultilevel"/>
    <w:tmpl w:val="F606C63A"/>
    <w:lvl w:ilvl="0" w:tplc="21F075E8">
      <w:numFmt w:val="bullet"/>
      <w:lvlText w:val="–"/>
      <w:lvlJc w:val="left"/>
      <w:pPr>
        <w:ind w:left="1854" w:hanging="360"/>
      </w:pPr>
      <w:rPr>
        <w:rFonts w:ascii="Times New Roman" w:hAnsi="Times New Roman" w:cs="Times New Roman" w:hint="default"/>
        <w:b w:val="0"/>
        <w:i w:val="0"/>
        <w:caps w:val="0"/>
        <w:strike w:val="0"/>
        <w:dstrike w:val="0"/>
        <w:vanish w:val="0"/>
        <w:color w:val="000000"/>
        <w:sz w:val="16"/>
        <w:szCs w:val="16"/>
        <w:vertAlign w:val="baseline"/>
      </w:rPr>
    </w:lvl>
    <w:lvl w:ilvl="1" w:tplc="44B435B4" w:tentative="1">
      <w:start w:val="1"/>
      <w:numFmt w:val="bullet"/>
      <w:lvlText w:val="o"/>
      <w:lvlJc w:val="left"/>
      <w:pPr>
        <w:ind w:left="2574" w:hanging="360"/>
      </w:pPr>
      <w:rPr>
        <w:rFonts w:ascii="Courier New" w:hAnsi="Courier New" w:cs="Courier New" w:hint="default"/>
      </w:rPr>
    </w:lvl>
    <w:lvl w:ilvl="2" w:tplc="9482D76E" w:tentative="1">
      <w:start w:val="1"/>
      <w:numFmt w:val="bullet"/>
      <w:lvlText w:val=""/>
      <w:lvlJc w:val="left"/>
      <w:pPr>
        <w:ind w:left="3294" w:hanging="360"/>
      </w:pPr>
      <w:rPr>
        <w:rFonts w:ascii="Wingdings" w:hAnsi="Wingdings" w:hint="default"/>
      </w:rPr>
    </w:lvl>
    <w:lvl w:ilvl="3" w:tplc="587E5EBE" w:tentative="1">
      <w:start w:val="1"/>
      <w:numFmt w:val="bullet"/>
      <w:lvlText w:val=""/>
      <w:lvlJc w:val="left"/>
      <w:pPr>
        <w:ind w:left="4014" w:hanging="360"/>
      </w:pPr>
      <w:rPr>
        <w:rFonts w:ascii="Symbol" w:hAnsi="Symbol" w:hint="default"/>
      </w:rPr>
    </w:lvl>
    <w:lvl w:ilvl="4" w:tplc="21E234C0" w:tentative="1">
      <w:start w:val="1"/>
      <w:numFmt w:val="bullet"/>
      <w:lvlText w:val="o"/>
      <w:lvlJc w:val="left"/>
      <w:pPr>
        <w:ind w:left="4734" w:hanging="360"/>
      </w:pPr>
      <w:rPr>
        <w:rFonts w:ascii="Courier New" w:hAnsi="Courier New" w:cs="Courier New" w:hint="default"/>
      </w:rPr>
    </w:lvl>
    <w:lvl w:ilvl="5" w:tplc="2F30B7DC" w:tentative="1">
      <w:start w:val="1"/>
      <w:numFmt w:val="bullet"/>
      <w:lvlText w:val=""/>
      <w:lvlJc w:val="left"/>
      <w:pPr>
        <w:ind w:left="5454" w:hanging="360"/>
      </w:pPr>
      <w:rPr>
        <w:rFonts w:ascii="Wingdings" w:hAnsi="Wingdings" w:hint="default"/>
      </w:rPr>
    </w:lvl>
    <w:lvl w:ilvl="6" w:tplc="25C2DD9A" w:tentative="1">
      <w:start w:val="1"/>
      <w:numFmt w:val="bullet"/>
      <w:lvlText w:val=""/>
      <w:lvlJc w:val="left"/>
      <w:pPr>
        <w:ind w:left="6174" w:hanging="360"/>
      </w:pPr>
      <w:rPr>
        <w:rFonts w:ascii="Symbol" w:hAnsi="Symbol" w:hint="default"/>
      </w:rPr>
    </w:lvl>
    <w:lvl w:ilvl="7" w:tplc="EE0AB218" w:tentative="1">
      <w:start w:val="1"/>
      <w:numFmt w:val="bullet"/>
      <w:lvlText w:val="o"/>
      <w:lvlJc w:val="left"/>
      <w:pPr>
        <w:ind w:left="6894" w:hanging="360"/>
      </w:pPr>
      <w:rPr>
        <w:rFonts w:ascii="Courier New" w:hAnsi="Courier New" w:cs="Courier New" w:hint="default"/>
      </w:rPr>
    </w:lvl>
    <w:lvl w:ilvl="8" w:tplc="DC622E38" w:tentative="1">
      <w:start w:val="1"/>
      <w:numFmt w:val="bullet"/>
      <w:lvlText w:val=""/>
      <w:lvlJc w:val="left"/>
      <w:pPr>
        <w:ind w:left="7614" w:hanging="360"/>
      </w:pPr>
      <w:rPr>
        <w:rFonts w:ascii="Wingdings" w:hAnsi="Wingdings" w:hint="default"/>
      </w:rPr>
    </w:lvl>
  </w:abstractNum>
  <w:abstractNum w:abstractNumId="22" w15:restartNumberingAfterBreak="0">
    <w:nsid w:val="62291C78"/>
    <w:multiLevelType w:val="hybridMultilevel"/>
    <w:tmpl w:val="A5924662"/>
    <w:lvl w:ilvl="0" w:tplc="1A849DC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673B21B2"/>
    <w:multiLevelType w:val="hybridMultilevel"/>
    <w:tmpl w:val="F5F44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7EE6101"/>
    <w:multiLevelType w:val="hybridMultilevel"/>
    <w:tmpl w:val="75C6A7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6AAC070A"/>
    <w:multiLevelType w:val="hybridMultilevel"/>
    <w:tmpl w:val="95009166"/>
    <w:lvl w:ilvl="0" w:tplc="1A849D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BE506B0"/>
    <w:multiLevelType w:val="multilevel"/>
    <w:tmpl w:val="9F9A5C4E"/>
    <w:lvl w:ilvl="0">
      <w:start w:val="1"/>
      <w:numFmt w:val="decimal"/>
      <w:lvlText w:val="%1."/>
      <w:lvlJc w:val="left"/>
      <w:rPr>
        <w:rFonts w:cs="Times New Roman" w:hint="default"/>
        <w:color w:val="auto"/>
        <w:sz w:val="20"/>
        <w:szCs w:val="20"/>
      </w:rPr>
    </w:lvl>
    <w:lvl w:ilvl="1">
      <w:start w:val="1"/>
      <w:numFmt w:val="decimal"/>
      <w:lvlText w:val="%1.%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7" w15:restartNumberingAfterBreak="0">
    <w:nsid w:val="72156EA3"/>
    <w:multiLevelType w:val="hybridMultilevel"/>
    <w:tmpl w:val="7DEE9B02"/>
    <w:lvl w:ilvl="0" w:tplc="02A4B9CC">
      <w:numFmt w:val="bullet"/>
      <w:lvlText w:val="–"/>
      <w:lvlJc w:val="left"/>
      <w:pPr>
        <w:tabs>
          <w:tab w:val="num" w:pos="1854"/>
        </w:tabs>
        <w:ind w:left="1854" w:hanging="360"/>
      </w:pPr>
      <w:rPr>
        <w:rFonts w:ascii="Arial" w:hAnsi="Arial" w:hint="default"/>
        <w:b w:val="0"/>
        <w:i w:val="0"/>
        <w:caps w:val="0"/>
        <w:strike w:val="0"/>
        <w:dstrike w:val="0"/>
        <w:vanish w:val="0"/>
        <w:color w:val="000000"/>
        <w:sz w:val="20"/>
        <w:vertAlign w:val="baseline"/>
      </w:rPr>
    </w:lvl>
    <w:lvl w:ilvl="1" w:tplc="53EA9360" w:tentative="1">
      <w:start w:val="1"/>
      <w:numFmt w:val="bullet"/>
      <w:lvlText w:val="o"/>
      <w:lvlJc w:val="left"/>
      <w:pPr>
        <w:tabs>
          <w:tab w:val="num" w:pos="2574"/>
        </w:tabs>
        <w:ind w:left="2574" w:hanging="360"/>
      </w:pPr>
      <w:rPr>
        <w:rFonts w:ascii="Courier New" w:hAnsi="Courier New" w:hint="default"/>
      </w:rPr>
    </w:lvl>
    <w:lvl w:ilvl="2" w:tplc="04150005" w:tentative="1">
      <w:start w:val="1"/>
      <w:numFmt w:val="bullet"/>
      <w:lvlText w:val=""/>
      <w:lvlJc w:val="left"/>
      <w:pPr>
        <w:tabs>
          <w:tab w:val="num" w:pos="3294"/>
        </w:tabs>
        <w:ind w:left="3294" w:hanging="360"/>
      </w:pPr>
      <w:rPr>
        <w:rFonts w:ascii="Wingdings" w:hAnsi="Wingdings" w:hint="default"/>
      </w:rPr>
    </w:lvl>
    <w:lvl w:ilvl="3" w:tplc="04150001" w:tentative="1">
      <w:start w:val="1"/>
      <w:numFmt w:val="bullet"/>
      <w:lvlText w:val=""/>
      <w:lvlJc w:val="left"/>
      <w:pPr>
        <w:tabs>
          <w:tab w:val="num" w:pos="4014"/>
        </w:tabs>
        <w:ind w:left="4014" w:hanging="360"/>
      </w:pPr>
      <w:rPr>
        <w:rFonts w:ascii="Symbol" w:hAnsi="Symbol" w:hint="default"/>
      </w:rPr>
    </w:lvl>
    <w:lvl w:ilvl="4" w:tplc="04150003" w:tentative="1">
      <w:start w:val="1"/>
      <w:numFmt w:val="bullet"/>
      <w:lvlText w:val="o"/>
      <w:lvlJc w:val="left"/>
      <w:pPr>
        <w:tabs>
          <w:tab w:val="num" w:pos="4734"/>
        </w:tabs>
        <w:ind w:left="4734" w:hanging="360"/>
      </w:pPr>
      <w:rPr>
        <w:rFonts w:ascii="Courier New" w:hAnsi="Courier New" w:hint="default"/>
      </w:rPr>
    </w:lvl>
    <w:lvl w:ilvl="5" w:tplc="04150005" w:tentative="1">
      <w:start w:val="1"/>
      <w:numFmt w:val="bullet"/>
      <w:lvlText w:val=""/>
      <w:lvlJc w:val="left"/>
      <w:pPr>
        <w:tabs>
          <w:tab w:val="num" w:pos="5454"/>
        </w:tabs>
        <w:ind w:left="5454" w:hanging="360"/>
      </w:pPr>
      <w:rPr>
        <w:rFonts w:ascii="Wingdings" w:hAnsi="Wingdings" w:hint="default"/>
      </w:rPr>
    </w:lvl>
    <w:lvl w:ilvl="6" w:tplc="04150001" w:tentative="1">
      <w:start w:val="1"/>
      <w:numFmt w:val="bullet"/>
      <w:lvlText w:val=""/>
      <w:lvlJc w:val="left"/>
      <w:pPr>
        <w:tabs>
          <w:tab w:val="num" w:pos="6174"/>
        </w:tabs>
        <w:ind w:left="6174" w:hanging="360"/>
      </w:pPr>
      <w:rPr>
        <w:rFonts w:ascii="Symbol" w:hAnsi="Symbol" w:hint="default"/>
      </w:rPr>
    </w:lvl>
    <w:lvl w:ilvl="7" w:tplc="04150003" w:tentative="1">
      <w:start w:val="1"/>
      <w:numFmt w:val="bullet"/>
      <w:lvlText w:val="o"/>
      <w:lvlJc w:val="left"/>
      <w:pPr>
        <w:tabs>
          <w:tab w:val="num" w:pos="6894"/>
        </w:tabs>
        <w:ind w:left="6894" w:hanging="360"/>
      </w:pPr>
      <w:rPr>
        <w:rFonts w:ascii="Courier New" w:hAnsi="Courier New" w:hint="default"/>
      </w:rPr>
    </w:lvl>
    <w:lvl w:ilvl="8" w:tplc="04150005" w:tentative="1">
      <w:start w:val="1"/>
      <w:numFmt w:val="bullet"/>
      <w:lvlText w:val=""/>
      <w:lvlJc w:val="left"/>
      <w:pPr>
        <w:tabs>
          <w:tab w:val="num" w:pos="7614"/>
        </w:tabs>
        <w:ind w:left="7614" w:hanging="360"/>
      </w:pPr>
      <w:rPr>
        <w:rFonts w:ascii="Wingdings" w:hAnsi="Wingdings" w:hint="default"/>
      </w:rPr>
    </w:lvl>
  </w:abstractNum>
  <w:abstractNum w:abstractNumId="28" w15:restartNumberingAfterBreak="0">
    <w:nsid w:val="72C1140E"/>
    <w:multiLevelType w:val="hybridMultilevel"/>
    <w:tmpl w:val="2F8A228C"/>
    <w:lvl w:ilvl="0" w:tplc="EBE8B1A6">
      <w:start w:val="1"/>
      <w:numFmt w:val="decimal"/>
      <w:lvlText w:val="%1."/>
      <w:lvlJc w:val="left"/>
      <w:pPr>
        <w:ind w:left="1145" w:hanging="360"/>
      </w:pPr>
    </w:lvl>
    <w:lvl w:ilvl="1" w:tplc="ABE89132" w:tentative="1">
      <w:start w:val="1"/>
      <w:numFmt w:val="lowerLetter"/>
      <w:lvlText w:val="%2."/>
      <w:lvlJc w:val="left"/>
      <w:pPr>
        <w:ind w:left="1865" w:hanging="360"/>
      </w:pPr>
    </w:lvl>
    <w:lvl w:ilvl="2" w:tplc="95822E44" w:tentative="1">
      <w:start w:val="1"/>
      <w:numFmt w:val="lowerRoman"/>
      <w:lvlText w:val="%3."/>
      <w:lvlJc w:val="right"/>
      <w:pPr>
        <w:ind w:left="2585" w:hanging="180"/>
      </w:pPr>
    </w:lvl>
    <w:lvl w:ilvl="3" w:tplc="48123720" w:tentative="1">
      <w:start w:val="1"/>
      <w:numFmt w:val="decimal"/>
      <w:lvlText w:val="%4."/>
      <w:lvlJc w:val="left"/>
      <w:pPr>
        <w:ind w:left="3305" w:hanging="360"/>
      </w:pPr>
    </w:lvl>
    <w:lvl w:ilvl="4" w:tplc="3148E478" w:tentative="1">
      <w:start w:val="1"/>
      <w:numFmt w:val="lowerLetter"/>
      <w:lvlText w:val="%5."/>
      <w:lvlJc w:val="left"/>
      <w:pPr>
        <w:ind w:left="4025" w:hanging="360"/>
      </w:pPr>
    </w:lvl>
    <w:lvl w:ilvl="5" w:tplc="7E26EECE" w:tentative="1">
      <w:start w:val="1"/>
      <w:numFmt w:val="lowerRoman"/>
      <w:lvlText w:val="%6."/>
      <w:lvlJc w:val="right"/>
      <w:pPr>
        <w:ind w:left="4745" w:hanging="180"/>
      </w:pPr>
    </w:lvl>
    <w:lvl w:ilvl="6" w:tplc="11C287C0" w:tentative="1">
      <w:start w:val="1"/>
      <w:numFmt w:val="decimal"/>
      <w:lvlText w:val="%7."/>
      <w:lvlJc w:val="left"/>
      <w:pPr>
        <w:ind w:left="5465" w:hanging="360"/>
      </w:pPr>
    </w:lvl>
    <w:lvl w:ilvl="7" w:tplc="4668619E" w:tentative="1">
      <w:start w:val="1"/>
      <w:numFmt w:val="lowerLetter"/>
      <w:lvlText w:val="%8."/>
      <w:lvlJc w:val="left"/>
      <w:pPr>
        <w:ind w:left="6185" w:hanging="360"/>
      </w:pPr>
    </w:lvl>
    <w:lvl w:ilvl="8" w:tplc="89C23A4A" w:tentative="1">
      <w:start w:val="1"/>
      <w:numFmt w:val="lowerRoman"/>
      <w:lvlText w:val="%9."/>
      <w:lvlJc w:val="right"/>
      <w:pPr>
        <w:ind w:left="6905" w:hanging="180"/>
      </w:pPr>
    </w:lvl>
  </w:abstractNum>
  <w:abstractNum w:abstractNumId="29" w15:restartNumberingAfterBreak="0">
    <w:nsid w:val="76CA07FF"/>
    <w:multiLevelType w:val="hybridMultilevel"/>
    <w:tmpl w:val="E236DAD6"/>
    <w:lvl w:ilvl="0" w:tplc="1A849D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7AE90584"/>
    <w:multiLevelType w:val="hybridMultilevel"/>
    <w:tmpl w:val="1C8EF3C4"/>
    <w:name w:val="WW8Num5622"/>
    <w:lvl w:ilvl="0" w:tplc="6C5A119C">
      <w:start w:val="1"/>
      <w:numFmt w:val="bullet"/>
      <w:lvlText w:val=""/>
      <w:lvlJc w:val="left"/>
      <w:pPr>
        <w:ind w:left="1145" w:hanging="360"/>
      </w:pPr>
      <w:rPr>
        <w:rFonts w:ascii="Symbol" w:hAnsi="Symbol" w:hint="default"/>
      </w:rPr>
    </w:lvl>
    <w:lvl w:ilvl="1" w:tplc="E92A9866">
      <w:start w:val="1"/>
      <w:numFmt w:val="bullet"/>
      <w:lvlText w:val=""/>
      <w:lvlJc w:val="left"/>
      <w:pPr>
        <w:ind w:left="1865" w:hanging="360"/>
      </w:pPr>
      <w:rPr>
        <w:rFonts w:ascii="Symbol" w:hAnsi="Symbol" w:hint="default"/>
      </w:rPr>
    </w:lvl>
    <w:lvl w:ilvl="2" w:tplc="F5346A9A">
      <w:start w:val="5"/>
      <w:numFmt w:val="bullet"/>
      <w:lvlText w:val="-"/>
      <w:lvlJc w:val="left"/>
      <w:pPr>
        <w:ind w:left="2585" w:hanging="360"/>
      </w:pPr>
      <w:rPr>
        <w:rFonts w:ascii="Arial" w:eastAsia="Times New Roman" w:hAnsi="Arial" w:cs="Arial" w:hint="default"/>
      </w:rPr>
    </w:lvl>
    <w:lvl w:ilvl="3" w:tplc="37D09530" w:tentative="1">
      <w:start w:val="1"/>
      <w:numFmt w:val="bullet"/>
      <w:lvlText w:val=""/>
      <w:lvlJc w:val="left"/>
      <w:pPr>
        <w:ind w:left="3305" w:hanging="360"/>
      </w:pPr>
      <w:rPr>
        <w:rFonts w:ascii="Symbol" w:hAnsi="Symbol" w:hint="default"/>
      </w:rPr>
    </w:lvl>
    <w:lvl w:ilvl="4" w:tplc="F8AEDF0C" w:tentative="1">
      <w:start w:val="1"/>
      <w:numFmt w:val="bullet"/>
      <w:lvlText w:val="o"/>
      <w:lvlJc w:val="left"/>
      <w:pPr>
        <w:ind w:left="4025" w:hanging="360"/>
      </w:pPr>
      <w:rPr>
        <w:rFonts w:ascii="Courier New" w:hAnsi="Courier New" w:cs="Courier New" w:hint="default"/>
      </w:rPr>
    </w:lvl>
    <w:lvl w:ilvl="5" w:tplc="59AA2576" w:tentative="1">
      <w:start w:val="1"/>
      <w:numFmt w:val="bullet"/>
      <w:lvlText w:val=""/>
      <w:lvlJc w:val="left"/>
      <w:pPr>
        <w:ind w:left="4745" w:hanging="360"/>
      </w:pPr>
      <w:rPr>
        <w:rFonts w:ascii="Wingdings" w:hAnsi="Wingdings" w:hint="default"/>
      </w:rPr>
    </w:lvl>
    <w:lvl w:ilvl="6" w:tplc="AA843D48" w:tentative="1">
      <w:start w:val="1"/>
      <w:numFmt w:val="bullet"/>
      <w:lvlText w:val=""/>
      <w:lvlJc w:val="left"/>
      <w:pPr>
        <w:ind w:left="5465" w:hanging="360"/>
      </w:pPr>
      <w:rPr>
        <w:rFonts w:ascii="Symbol" w:hAnsi="Symbol" w:hint="default"/>
      </w:rPr>
    </w:lvl>
    <w:lvl w:ilvl="7" w:tplc="854642FA" w:tentative="1">
      <w:start w:val="1"/>
      <w:numFmt w:val="bullet"/>
      <w:lvlText w:val="o"/>
      <w:lvlJc w:val="left"/>
      <w:pPr>
        <w:ind w:left="6185" w:hanging="360"/>
      </w:pPr>
      <w:rPr>
        <w:rFonts w:ascii="Courier New" w:hAnsi="Courier New" w:cs="Courier New" w:hint="default"/>
      </w:rPr>
    </w:lvl>
    <w:lvl w:ilvl="8" w:tplc="BEB82AC4" w:tentative="1">
      <w:start w:val="1"/>
      <w:numFmt w:val="bullet"/>
      <w:lvlText w:val=""/>
      <w:lvlJc w:val="left"/>
      <w:pPr>
        <w:ind w:left="6905" w:hanging="360"/>
      </w:pPr>
      <w:rPr>
        <w:rFonts w:ascii="Wingdings" w:hAnsi="Wingdings" w:hint="default"/>
      </w:rPr>
    </w:lvl>
  </w:abstractNum>
  <w:abstractNum w:abstractNumId="31" w15:restartNumberingAfterBreak="0">
    <w:nsid w:val="7B3C0B70"/>
    <w:multiLevelType w:val="hybridMultilevel"/>
    <w:tmpl w:val="C70A6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EA316A8"/>
    <w:multiLevelType w:val="hybridMultilevel"/>
    <w:tmpl w:val="D138D7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7691131">
    <w:abstractNumId w:val="26"/>
  </w:num>
  <w:num w:numId="2" w16cid:durableId="1123186451">
    <w:abstractNumId w:val="10"/>
  </w:num>
  <w:num w:numId="3" w16cid:durableId="228270017">
    <w:abstractNumId w:val="6"/>
  </w:num>
  <w:num w:numId="4" w16cid:durableId="1082526478">
    <w:abstractNumId w:val="23"/>
  </w:num>
  <w:num w:numId="5" w16cid:durableId="1448308165">
    <w:abstractNumId w:val="18"/>
  </w:num>
  <w:num w:numId="6" w16cid:durableId="1451196367">
    <w:abstractNumId w:val="31"/>
  </w:num>
  <w:num w:numId="7" w16cid:durableId="1621109056">
    <w:abstractNumId w:val="16"/>
  </w:num>
  <w:num w:numId="8" w16cid:durableId="1932860351">
    <w:abstractNumId w:val="32"/>
  </w:num>
  <w:num w:numId="9" w16cid:durableId="122503116">
    <w:abstractNumId w:val="3"/>
  </w:num>
  <w:num w:numId="10" w16cid:durableId="1629435849">
    <w:abstractNumId w:val="14"/>
  </w:num>
  <w:num w:numId="11" w16cid:durableId="43675612">
    <w:abstractNumId w:val="15"/>
  </w:num>
  <w:num w:numId="12" w16cid:durableId="321858976">
    <w:abstractNumId w:val="29"/>
  </w:num>
  <w:num w:numId="13" w16cid:durableId="815679833">
    <w:abstractNumId w:val="5"/>
  </w:num>
  <w:num w:numId="14" w16cid:durableId="1893881578">
    <w:abstractNumId w:val="8"/>
  </w:num>
  <w:num w:numId="15" w16cid:durableId="1126848259">
    <w:abstractNumId w:val="7"/>
  </w:num>
  <w:num w:numId="16" w16cid:durableId="881282807">
    <w:abstractNumId w:val="1"/>
  </w:num>
  <w:num w:numId="17" w16cid:durableId="1602101184">
    <w:abstractNumId w:val="4"/>
  </w:num>
  <w:num w:numId="18" w16cid:durableId="1988125160">
    <w:abstractNumId w:val="17"/>
  </w:num>
  <w:num w:numId="19" w16cid:durableId="1840122935">
    <w:abstractNumId w:val="12"/>
  </w:num>
  <w:num w:numId="20" w16cid:durableId="1254321648">
    <w:abstractNumId w:val="2"/>
  </w:num>
  <w:num w:numId="21" w16cid:durableId="1542326248">
    <w:abstractNumId w:val="25"/>
  </w:num>
  <w:num w:numId="22" w16cid:durableId="1161971799">
    <w:abstractNumId w:val="19"/>
  </w:num>
  <w:num w:numId="23" w16cid:durableId="175341422">
    <w:abstractNumId w:val="0"/>
  </w:num>
  <w:num w:numId="24" w16cid:durableId="79509820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64805101">
    <w:abstractNumId w:val="27"/>
  </w:num>
  <w:num w:numId="26" w16cid:durableId="389958346">
    <w:abstractNumId w:val="9"/>
  </w:num>
  <w:num w:numId="27" w16cid:durableId="361513061">
    <w:abstractNumId w:val="28"/>
  </w:num>
  <w:num w:numId="28" w16cid:durableId="828787335">
    <w:abstractNumId w:val="21"/>
  </w:num>
  <w:num w:numId="29" w16cid:durableId="1756048425">
    <w:abstractNumId w:val="30"/>
  </w:num>
  <w:num w:numId="30" w16cid:durableId="52255055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01894418">
    <w:abstractNumId w:val="20"/>
  </w:num>
  <w:num w:numId="32" w16cid:durableId="1776248334">
    <w:abstractNumId w:val="24"/>
  </w:num>
  <w:num w:numId="33" w16cid:durableId="182231289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8E0"/>
    <w:rsid w:val="00002DC0"/>
    <w:rsid w:val="000135C7"/>
    <w:rsid w:val="000227B0"/>
    <w:rsid w:val="00024ED2"/>
    <w:rsid w:val="00027757"/>
    <w:rsid w:val="00034050"/>
    <w:rsid w:val="00037485"/>
    <w:rsid w:val="000447EE"/>
    <w:rsid w:val="00050624"/>
    <w:rsid w:val="00052796"/>
    <w:rsid w:val="00055B2D"/>
    <w:rsid w:val="00061A40"/>
    <w:rsid w:val="000762C0"/>
    <w:rsid w:val="00077C95"/>
    <w:rsid w:val="000854DE"/>
    <w:rsid w:val="000B4771"/>
    <w:rsid w:val="000B6A82"/>
    <w:rsid w:val="000B6DC5"/>
    <w:rsid w:val="000C1F37"/>
    <w:rsid w:val="000C452C"/>
    <w:rsid w:val="000C5072"/>
    <w:rsid w:val="000E5F5B"/>
    <w:rsid w:val="000F4C2B"/>
    <w:rsid w:val="000F501E"/>
    <w:rsid w:val="00101B20"/>
    <w:rsid w:val="001124F0"/>
    <w:rsid w:val="001209D0"/>
    <w:rsid w:val="001252B6"/>
    <w:rsid w:val="00125AB6"/>
    <w:rsid w:val="00130A7E"/>
    <w:rsid w:val="00134C51"/>
    <w:rsid w:val="00143E8B"/>
    <w:rsid w:val="0014799B"/>
    <w:rsid w:val="001600E9"/>
    <w:rsid w:val="001676CD"/>
    <w:rsid w:val="00173ACE"/>
    <w:rsid w:val="0017431F"/>
    <w:rsid w:val="00177E12"/>
    <w:rsid w:val="001B03FD"/>
    <w:rsid w:val="001B1369"/>
    <w:rsid w:val="001B467F"/>
    <w:rsid w:val="001B56AB"/>
    <w:rsid w:val="001B64F4"/>
    <w:rsid w:val="001B6619"/>
    <w:rsid w:val="001D03DB"/>
    <w:rsid w:val="001D4242"/>
    <w:rsid w:val="001D4933"/>
    <w:rsid w:val="001D6DD2"/>
    <w:rsid w:val="001E17AD"/>
    <w:rsid w:val="001E302B"/>
    <w:rsid w:val="001E36E5"/>
    <w:rsid w:val="001E650D"/>
    <w:rsid w:val="001E726F"/>
    <w:rsid w:val="001F4E7C"/>
    <w:rsid w:val="0022053B"/>
    <w:rsid w:val="00234EF9"/>
    <w:rsid w:val="00236DB8"/>
    <w:rsid w:val="00241300"/>
    <w:rsid w:val="00250477"/>
    <w:rsid w:val="002539E9"/>
    <w:rsid w:val="0025779C"/>
    <w:rsid w:val="00257C53"/>
    <w:rsid w:val="00257D09"/>
    <w:rsid w:val="0029597E"/>
    <w:rsid w:val="002A37D8"/>
    <w:rsid w:val="002C1BD4"/>
    <w:rsid w:val="002C3D17"/>
    <w:rsid w:val="002D239A"/>
    <w:rsid w:val="002D3DC7"/>
    <w:rsid w:val="002D4415"/>
    <w:rsid w:val="002E022B"/>
    <w:rsid w:val="002E368F"/>
    <w:rsid w:val="002E3FAC"/>
    <w:rsid w:val="002E756C"/>
    <w:rsid w:val="002F7FA0"/>
    <w:rsid w:val="00304F28"/>
    <w:rsid w:val="003058E9"/>
    <w:rsid w:val="00313CE4"/>
    <w:rsid w:val="003166CE"/>
    <w:rsid w:val="0032479D"/>
    <w:rsid w:val="003258DE"/>
    <w:rsid w:val="0033115D"/>
    <w:rsid w:val="00331D91"/>
    <w:rsid w:val="00337985"/>
    <w:rsid w:val="0034006B"/>
    <w:rsid w:val="00341E8E"/>
    <w:rsid w:val="0035632A"/>
    <w:rsid w:val="00356F80"/>
    <w:rsid w:val="00364BA2"/>
    <w:rsid w:val="0037092D"/>
    <w:rsid w:val="00376DA2"/>
    <w:rsid w:val="003918E5"/>
    <w:rsid w:val="00396B79"/>
    <w:rsid w:val="003A1906"/>
    <w:rsid w:val="003A6478"/>
    <w:rsid w:val="003B6DCC"/>
    <w:rsid w:val="003D7927"/>
    <w:rsid w:val="003E18C2"/>
    <w:rsid w:val="003F4A7C"/>
    <w:rsid w:val="0040250A"/>
    <w:rsid w:val="00404DCA"/>
    <w:rsid w:val="004068DB"/>
    <w:rsid w:val="00413536"/>
    <w:rsid w:val="0042122D"/>
    <w:rsid w:val="00445125"/>
    <w:rsid w:val="00445A55"/>
    <w:rsid w:val="00447E3B"/>
    <w:rsid w:val="00463629"/>
    <w:rsid w:val="00486276"/>
    <w:rsid w:val="004B7FBB"/>
    <w:rsid w:val="004C38CB"/>
    <w:rsid w:val="004D25DF"/>
    <w:rsid w:val="004D51FC"/>
    <w:rsid w:val="004E5D1D"/>
    <w:rsid w:val="004F00F2"/>
    <w:rsid w:val="004F0575"/>
    <w:rsid w:val="004F3314"/>
    <w:rsid w:val="004F430A"/>
    <w:rsid w:val="004F4813"/>
    <w:rsid w:val="0050044D"/>
    <w:rsid w:val="00503197"/>
    <w:rsid w:val="005127FD"/>
    <w:rsid w:val="00513B3D"/>
    <w:rsid w:val="00525806"/>
    <w:rsid w:val="005279E8"/>
    <w:rsid w:val="0054760B"/>
    <w:rsid w:val="0055290E"/>
    <w:rsid w:val="00554C06"/>
    <w:rsid w:val="00555737"/>
    <w:rsid w:val="00561C2B"/>
    <w:rsid w:val="00566249"/>
    <w:rsid w:val="005874A8"/>
    <w:rsid w:val="0059620F"/>
    <w:rsid w:val="005A0263"/>
    <w:rsid w:val="005C2E8E"/>
    <w:rsid w:val="005C5C87"/>
    <w:rsid w:val="005D30D6"/>
    <w:rsid w:val="005D6886"/>
    <w:rsid w:val="005F5267"/>
    <w:rsid w:val="00600CB6"/>
    <w:rsid w:val="00605017"/>
    <w:rsid w:val="0061421E"/>
    <w:rsid w:val="006150BB"/>
    <w:rsid w:val="006153A1"/>
    <w:rsid w:val="00622EF1"/>
    <w:rsid w:val="00623A19"/>
    <w:rsid w:val="0063465E"/>
    <w:rsid w:val="00642D26"/>
    <w:rsid w:val="006462B7"/>
    <w:rsid w:val="006606AF"/>
    <w:rsid w:val="00660AA5"/>
    <w:rsid w:val="00677CBD"/>
    <w:rsid w:val="006A67BC"/>
    <w:rsid w:val="006A749D"/>
    <w:rsid w:val="006C3D70"/>
    <w:rsid w:val="006C4828"/>
    <w:rsid w:val="006C67AC"/>
    <w:rsid w:val="006D1665"/>
    <w:rsid w:val="006D53DC"/>
    <w:rsid w:val="006D6537"/>
    <w:rsid w:val="006F2DC1"/>
    <w:rsid w:val="006F3A17"/>
    <w:rsid w:val="006F3D5B"/>
    <w:rsid w:val="006F6587"/>
    <w:rsid w:val="0070166A"/>
    <w:rsid w:val="0070308F"/>
    <w:rsid w:val="00711C8B"/>
    <w:rsid w:val="00714D38"/>
    <w:rsid w:val="00720D6B"/>
    <w:rsid w:val="00726A9F"/>
    <w:rsid w:val="00735889"/>
    <w:rsid w:val="007557BC"/>
    <w:rsid w:val="00756073"/>
    <w:rsid w:val="00756C71"/>
    <w:rsid w:val="00772142"/>
    <w:rsid w:val="00772A3F"/>
    <w:rsid w:val="007865AA"/>
    <w:rsid w:val="00787E4A"/>
    <w:rsid w:val="007A182E"/>
    <w:rsid w:val="007B36D8"/>
    <w:rsid w:val="007D13F5"/>
    <w:rsid w:val="007D3C72"/>
    <w:rsid w:val="007E0C95"/>
    <w:rsid w:val="007E6D21"/>
    <w:rsid w:val="007F1CA1"/>
    <w:rsid w:val="007F21D2"/>
    <w:rsid w:val="007F2D02"/>
    <w:rsid w:val="007F3D20"/>
    <w:rsid w:val="00800751"/>
    <w:rsid w:val="00813AA3"/>
    <w:rsid w:val="00815642"/>
    <w:rsid w:val="008256A2"/>
    <w:rsid w:val="00825BC1"/>
    <w:rsid w:val="00832E31"/>
    <w:rsid w:val="008336B2"/>
    <w:rsid w:val="00857863"/>
    <w:rsid w:val="00873295"/>
    <w:rsid w:val="008A391A"/>
    <w:rsid w:val="008C51F8"/>
    <w:rsid w:val="008E1200"/>
    <w:rsid w:val="008E1685"/>
    <w:rsid w:val="008E642A"/>
    <w:rsid w:val="0092640A"/>
    <w:rsid w:val="0093210C"/>
    <w:rsid w:val="009339CC"/>
    <w:rsid w:val="00935CF9"/>
    <w:rsid w:val="00936F9B"/>
    <w:rsid w:val="009376FF"/>
    <w:rsid w:val="009451ED"/>
    <w:rsid w:val="009551A9"/>
    <w:rsid w:val="00957BC6"/>
    <w:rsid w:val="00960081"/>
    <w:rsid w:val="00964DB1"/>
    <w:rsid w:val="0098372D"/>
    <w:rsid w:val="00987B2B"/>
    <w:rsid w:val="00994446"/>
    <w:rsid w:val="009979AA"/>
    <w:rsid w:val="009A6CA7"/>
    <w:rsid w:val="009B1037"/>
    <w:rsid w:val="009B167D"/>
    <w:rsid w:val="009B30D1"/>
    <w:rsid w:val="009C26BA"/>
    <w:rsid w:val="009D5558"/>
    <w:rsid w:val="009E1CD7"/>
    <w:rsid w:val="00A035F3"/>
    <w:rsid w:val="00A133E6"/>
    <w:rsid w:val="00A23C58"/>
    <w:rsid w:val="00A248EA"/>
    <w:rsid w:val="00A24FC8"/>
    <w:rsid w:val="00A2794F"/>
    <w:rsid w:val="00A35D9E"/>
    <w:rsid w:val="00A35FA8"/>
    <w:rsid w:val="00A37A16"/>
    <w:rsid w:val="00A50D2B"/>
    <w:rsid w:val="00A51A32"/>
    <w:rsid w:val="00A557F5"/>
    <w:rsid w:val="00A646E7"/>
    <w:rsid w:val="00A65234"/>
    <w:rsid w:val="00A70668"/>
    <w:rsid w:val="00A76000"/>
    <w:rsid w:val="00A82146"/>
    <w:rsid w:val="00A85F7A"/>
    <w:rsid w:val="00A92534"/>
    <w:rsid w:val="00AA463E"/>
    <w:rsid w:val="00AB1BF8"/>
    <w:rsid w:val="00AB6867"/>
    <w:rsid w:val="00AD1EC5"/>
    <w:rsid w:val="00AD2FAC"/>
    <w:rsid w:val="00AE3EB0"/>
    <w:rsid w:val="00AF0F12"/>
    <w:rsid w:val="00AF4153"/>
    <w:rsid w:val="00B05442"/>
    <w:rsid w:val="00B11B17"/>
    <w:rsid w:val="00B158A5"/>
    <w:rsid w:val="00B23E79"/>
    <w:rsid w:val="00B26028"/>
    <w:rsid w:val="00B33E96"/>
    <w:rsid w:val="00B47A51"/>
    <w:rsid w:val="00B47C6F"/>
    <w:rsid w:val="00B57126"/>
    <w:rsid w:val="00B6719D"/>
    <w:rsid w:val="00B8142D"/>
    <w:rsid w:val="00BB2828"/>
    <w:rsid w:val="00BB29A8"/>
    <w:rsid w:val="00BB2DD0"/>
    <w:rsid w:val="00BB5BD7"/>
    <w:rsid w:val="00BD3010"/>
    <w:rsid w:val="00BE524C"/>
    <w:rsid w:val="00BF2414"/>
    <w:rsid w:val="00C0263B"/>
    <w:rsid w:val="00C118E0"/>
    <w:rsid w:val="00C12983"/>
    <w:rsid w:val="00C20E0C"/>
    <w:rsid w:val="00C27F77"/>
    <w:rsid w:val="00C33C1D"/>
    <w:rsid w:val="00C36AC2"/>
    <w:rsid w:val="00C40AA2"/>
    <w:rsid w:val="00C43D8E"/>
    <w:rsid w:val="00C50E39"/>
    <w:rsid w:val="00C6046C"/>
    <w:rsid w:val="00C6465B"/>
    <w:rsid w:val="00C66A12"/>
    <w:rsid w:val="00C82D14"/>
    <w:rsid w:val="00CA1146"/>
    <w:rsid w:val="00CB087E"/>
    <w:rsid w:val="00CB2B05"/>
    <w:rsid w:val="00CB59B2"/>
    <w:rsid w:val="00CB7A92"/>
    <w:rsid w:val="00CC11C8"/>
    <w:rsid w:val="00CC1FE2"/>
    <w:rsid w:val="00CD5B46"/>
    <w:rsid w:val="00CD6C0F"/>
    <w:rsid w:val="00CE0A94"/>
    <w:rsid w:val="00D01DC8"/>
    <w:rsid w:val="00D033E5"/>
    <w:rsid w:val="00D150E7"/>
    <w:rsid w:val="00D2017F"/>
    <w:rsid w:val="00D324AF"/>
    <w:rsid w:val="00D333AA"/>
    <w:rsid w:val="00D40AD4"/>
    <w:rsid w:val="00D45038"/>
    <w:rsid w:val="00D45A12"/>
    <w:rsid w:val="00D65887"/>
    <w:rsid w:val="00D72C06"/>
    <w:rsid w:val="00D73B44"/>
    <w:rsid w:val="00D83BD7"/>
    <w:rsid w:val="00D84577"/>
    <w:rsid w:val="00D92515"/>
    <w:rsid w:val="00D9302F"/>
    <w:rsid w:val="00DA5F43"/>
    <w:rsid w:val="00DA792C"/>
    <w:rsid w:val="00DB3B15"/>
    <w:rsid w:val="00DC44EB"/>
    <w:rsid w:val="00DC6226"/>
    <w:rsid w:val="00DE0BF7"/>
    <w:rsid w:val="00DE1F36"/>
    <w:rsid w:val="00DE7B65"/>
    <w:rsid w:val="00DF2136"/>
    <w:rsid w:val="00DF460B"/>
    <w:rsid w:val="00E02762"/>
    <w:rsid w:val="00E07E6E"/>
    <w:rsid w:val="00E13B15"/>
    <w:rsid w:val="00E1681D"/>
    <w:rsid w:val="00E23442"/>
    <w:rsid w:val="00E24D9E"/>
    <w:rsid w:val="00E25DB1"/>
    <w:rsid w:val="00E35C73"/>
    <w:rsid w:val="00E37061"/>
    <w:rsid w:val="00E40BC6"/>
    <w:rsid w:val="00E53283"/>
    <w:rsid w:val="00E6564D"/>
    <w:rsid w:val="00E67915"/>
    <w:rsid w:val="00E81449"/>
    <w:rsid w:val="00E81B35"/>
    <w:rsid w:val="00EB0E41"/>
    <w:rsid w:val="00EB5770"/>
    <w:rsid w:val="00EC2E13"/>
    <w:rsid w:val="00EC3474"/>
    <w:rsid w:val="00ED7FC5"/>
    <w:rsid w:val="00EE2AA4"/>
    <w:rsid w:val="00EF3DD6"/>
    <w:rsid w:val="00EF6720"/>
    <w:rsid w:val="00F13C2C"/>
    <w:rsid w:val="00F141CB"/>
    <w:rsid w:val="00F215C4"/>
    <w:rsid w:val="00F30C98"/>
    <w:rsid w:val="00F3301A"/>
    <w:rsid w:val="00F35792"/>
    <w:rsid w:val="00F46E4F"/>
    <w:rsid w:val="00F55C5D"/>
    <w:rsid w:val="00F571F3"/>
    <w:rsid w:val="00F575DD"/>
    <w:rsid w:val="00F644C4"/>
    <w:rsid w:val="00F64CC6"/>
    <w:rsid w:val="00F64E60"/>
    <w:rsid w:val="00F652E3"/>
    <w:rsid w:val="00F752AE"/>
    <w:rsid w:val="00F775BE"/>
    <w:rsid w:val="00F920E5"/>
    <w:rsid w:val="00F933B3"/>
    <w:rsid w:val="00F93C19"/>
    <w:rsid w:val="00FA6C0C"/>
    <w:rsid w:val="00FB2F18"/>
    <w:rsid w:val="00FB6E24"/>
    <w:rsid w:val="00FD1B02"/>
    <w:rsid w:val="00FD3358"/>
    <w:rsid w:val="00FE20CD"/>
    <w:rsid w:val="00FE2A33"/>
    <w:rsid w:val="00FE4663"/>
    <w:rsid w:val="00FE6A3C"/>
    <w:rsid w:val="00FE71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3330A"/>
  <w15:chartTrackingRefBased/>
  <w15:docId w15:val="{B98FB88F-3383-47DF-A855-978D81A49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76CD"/>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3">
    <w:name w:val="heading 3"/>
    <w:basedOn w:val="Normalny"/>
    <w:next w:val="Normalny"/>
    <w:link w:val="Nagwek3Znak"/>
    <w:uiPriority w:val="9"/>
    <w:semiHidden/>
    <w:unhideWhenUsed/>
    <w:qFormat/>
    <w:rsid w:val="009E1CD7"/>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AE3EB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Lista num,HŁ_Bullet1,Spec. 4.,BulletC,Obiekt,List Paragraph1,Akapit z listą31,Wyliczanie,Nag 1"/>
    <w:basedOn w:val="Normalny"/>
    <w:link w:val="AkapitzlistZnak"/>
    <w:uiPriority w:val="34"/>
    <w:qFormat/>
    <w:rsid w:val="00C118E0"/>
    <w:pPr>
      <w:ind w:left="720"/>
      <w:contextualSpacing/>
    </w:pPr>
  </w:style>
  <w:style w:type="character" w:customStyle="1" w:styleId="AkapitzlistZnak">
    <w:name w:val="Akapit z listą Znak"/>
    <w:aliases w:val="lp1 Znak,Preambuła Znak,Tytuły Znak,Lista num Znak,HŁ_Bullet1 Znak,Spec. 4. Znak,BulletC Znak,Obiekt Znak,List Paragraph1 Znak,Akapit z listą31 Znak,Wyliczanie Znak,Nag 1 Znak"/>
    <w:link w:val="Akapitzlist"/>
    <w:uiPriority w:val="34"/>
    <w:qFormat/>
    <w:locked/>
    <w:rsid w:val="00C118E0"/>
    <w:rPr>
      <w:rFonts w:ascii="Arial" w:eastAsia="Times New Roman" w:hAnsi="Arial" w:cs="Arial"/>
      <w:sz w:val="20"/>
      <w:szCs w:val="20"/>
      <w:lang w:eastAsia="pl-PL"/>
    </w:rPr>
  </w:style>
  <w:style w:type="paragraph" w:styleId="Nagwek">
    <w:name w:val="header"/>
    <w:basedOn w:val="Normalny"/>
    <w:link w:val="NagwekZnak"/>
    <w:uiPriority w:val="99"/>
    <w:unhideWhenUsed/>
    <w:rsid w:val="00C118E0"/>
    <w:pPr>
      <w:tabs>
        <w:tab w:val="center" w:pos="4536"/>
        <w:tab w:val="right" w:pos="9072"/>
      </w:tabs>
    </w:pPr>
  </w:style>
  <w:style w:type="character" w:customStyle="1" w:styleId="NagwekZnak">
    <w:name w:val="Nagłówek Znak"/>
    <w:basedOn w:val="Domylnaczcionkaakapitu"/>
    <w:link w:val="Nagwek"/>
    <w:uiPriority w:val="99"/>
    <w:rsid w:val="00C118E0"/>
    <w:rPr>
      <w:rFonts w:ascii="Arial" w:eastAsia="Times New Roman" w:hAnsi="Arial" w:cs="Arial"/>
      <w:sz w:val="20"/>
      <w:szCs w:val="20"/>
      <w:lang w:eastAsia="pl-PL"/>
    </w:rPr>
  </w:style>
  <w:style w:type="paragraph" w:styleId="Stopka">
    <w:name w:val="footer"/>
    <w:basedOn w:val="Normalny"/>
    <w:link w:val="StopkaZnak"/>
    <w:uiPriority w:val="99"/>
    <w:unhideWhenUsed/>
    <w:rsid w:val="00C118E0"/>
    <w:pPr>
      <w:tabs>
        <w:tab w:val="center" w:pos="4536"/>
        <w:tab w:val="right" w:pos="9072"/>
      </w:tabs>
    </w:pPr>
  </w:style>
  <w:style w:type="character" w:customStyle="1" w:styleId="StopkaZnak">
    <w:name w:val="Stopka Znak"/>
    <w:basedOn w:val="Domylnaczcionkaakapitu"/>
    <w:link w:val="Stopka"/>
    <w:uiPriority w:val="99"/>
    <w:rsid w:val="00C118E0"/>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7F21D2"/>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21D2"/>
    <w:rPr>
      <w:rFonts w:ascii="Segoe UI" w:eastAsia="Times New Roman" w:hAnsi="Segoe UI" w:cs="Segoe UI"/>
      <w:sz w:val="18"/>
      <w:szCs w:val="18"/>
      <w:lang w:eastAsia="pl-PL"/>
    </w:rPr>
  </w:style>
  <w:style w:type="paragraph" w:styleId="Tekstpodstawowy">
    <w:name w:val="Body Text"/>
    <w:basedOn w:val="Normalny"/>
    <w:link w:val="TekstpodstawowyZnak"/>
    <w:rsid w:val="000227B0"/>
    <w:pPr>
      <w:widowControl/>
      <w:tabs>
        <w:tab w:val="left" w:pos="1701"/>
        <w:tab w:val="left" w:leader="dot" w:pos="6804"/>
      </w:tabs>
      <w:autoSpaceDE/>
      <w:autoSpaceDN/>
      <w:adjustRightInd/>
      <w:spacing w:after="120"/>
      <w:ind w:left="1134"/>
      <w:contextualSpacing/>
      <w:jc w:val="both"/>
    </w:pPr>
    <w:rPr>
      <w:rFonts w:cs="Times New Roman"/>
    </w:rPr>
  </w:style>
  <w:style w:type="character" w:customStyle="1" w:styleId="TekstpodstawowyZnak">
    <w:name w:val="Tekst podstawowy Znak"/>
    <w:basedOn w:val="Domylnaczcionkaakapitu"/>
    <w:link w:val="Tekstpodstawowy"/>
    <w:rsid w:val="000227B0"/>
    <w:rPr>
      <w:rFonts w:ascii="Arial" w:eastAsia="Times New Roman" w:hAnsi="Arial" w:cs="Times New Roman"/>
      <w:sz w:val="20"/>
      <w:szCs w:val="20"/>
      <w:lang w:eastAsia="pl-PL"/>
    </w:rPr>
  </w:style>
  <w:style w:type="character" w:customStyle="1" w:styleId="Nagwek3Znak">
    <w:name w:val="Nagłówek 3 Znak"/>
    <w:basedOn w:val="Domylnaczcionkaakapitu"/>
    <w:link w:val="Nagwek3"/>
    <w:uiPriority w:val="9"/>
    <w:semiHidden/>
    <w:rsid w:val="009E1CD7"/>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AE3EB0"/>
    <w:rPr>
      <w:rFonts w:asciiTheme="majorHAnsi" w:eastAsiaTheme="majorEastAsia" w:hAnsiTheme="majorHAnsi" w:cstheme="majorBidi"/>
      <w:i/>
      <w:iCs/>
      <w:color w:val="2E74B5" w:themeColor="accent1" w:themeShade="BF"/>
      <w:sz w:val="20"/>
      <w:szCs w:val="20"/>
      <w:lang w:eastAsia="pl-PL"/>
    </w:rPr>
  </w:style>
  <w:style w:type="paragraph" w:styleId="Tekstprzypisudolnego">
    <w:name w:val="footnote text"/>
    <w:basedOn w:val="Normalny"/>
    <w:link w:val="TekstprzypisudolnegoZnak"/>
    <w:uiPriority w:val="99"/>
    <w:semiHidden/>
    <w:unhideWhenUsed/>
    <w:rsid w:val="00960081"/>
  </w:style>
  <w:style w:type="character" w:customStyle="1" w:styleId="TekstprzypisudolnegoZnak">
    <w:name w:val="Tekst przypisu dolnego Znak"/>
    <w:basedOn w:val="Domylnaczcionkaakapitu"/>
    <w:link w:val="Tekstprzypisudolnego"/>
    <w:uiPriority w:val="99"/>
    <w:semiHidden/>
    <w:rsid w:val="00960081"/>
    <w:rPr>
      <w:rFonts w:ascii="Arial" w:eastAsia="Times New Roman" w:hAnsi="Arial" w:cs="Arial"/>
      <w:sz w:val="20"/>
      <w:szCs w:val="20"/>
      <w:lang w:eastAsia="pl-PL"/>
    </w:rPr>
  </w:style>
  <w:style w:type="character" w:styleId="Odwoaniedokomentarza">
    <w:name w:val="annotation reference"/>
    <w:basedOn w:val="Domylnaczcionkaakapitu"/>
    <w:uiPriority w:val="99"/>
    <w:semiHidden/>
    <w:unhideWhenUsed/>
    <w:rsid w:val="00815642"/>
    <w:rPr>
      <w:sz w:val="16"/>
      <w:szCs w:val="16"/>
    </w:rPr>
  </w:style>
  <w:style w:type="paragraph" w:styleId="Tekstkomentarza">
    <w:name w:val="annotation text"/>
    <w:basedOn w:val="Normalny"/>
    <w:link w:val="TekstkomentarzaZnak"/>
    <w:uiPriority w:val="99"/>
    <w:semiHidden/>
    <w:unhideWhenUsed/>
    <w:rsid w:val="00815642"/>
  </w:style>
  <w:style w:type="character" w:customStyle="1" w:styleId="TekstkomentarzaZnak">
    <w:name w:val="Tekst komentarza Znak"/>
    <w:basedOn w:val="Domylnaczcionkaakapitu"/>
    <w:link w:val="Tekstkomentarza"/>
    <w:uiPriority w:val="99"/>
    <w:semiHidden/>
    <w:rsid w:val="00815642"/>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15642"/>
    <w:rPr>
      <w:b/>
      <w:bCs/>
    </w:rPr>
  </w:style>
  <w:style w:type="character" w:customStyle="1" w:styleId="TematkomentarzaZnak">
    <w:name w:val="Temat komentarza Znak"/>
    <w:basedOn w:val="TekstkomentarzaZnak"/>
    <w:link w:val="Tematkomentarza"/>
    <w:uiPriority w:val="99"/>
    <w:semiHidden/>
    <w:rsid w:val="00815642"/>
    <w:rPr>
      <w:rFonts w:ascii="Arial" w:eastAsia="Times New Roman" w:hAnsi="Arial" w:cs="Arial"/>
      <w:b/>
      <w:bCs/>
      <w:sz w:val="20"/>
      <w:szCs w:val="20"/>
      <w:lang w:eastAsia="pl-PL"/>
    </w:rPr>
  </w:style>
  <w:style w:type="paragraph" w:styleId="Poprawka">
    <w:name w:val="Revision"/>
    <w:hidden/>
    <w:uiPriority w:val="99"/>
    <w:semiHidden/>
    <w:rsid w:val="00800751"/>
    <w:pPr>
      <w:spacing w:after="0" w:line="240" w:lineRule="auto"/>
    </w:pPr>
    <w:rPr>
      <w:rFonts w:ascii="Arial" w:eastAsia="Times New Roman" w:hAnsi="Arial" w:cs="Arial"/>
      <w:sz w:val="20"/>
      <w:szCs w:val="20"/>
      <w:lang w:eastAsia="pl-PL"/>
    </w:rPr>
  </w:style>
  <w:style w:type="character" w:customStyle="1" w:styleId="fontstyle01">
    <w:name w:val="fontstyle01"/>
    <w:basedOn w:val="Domylnaczcionkaakapitu"/>
    <w:rsid w:val="00FD1B02"/>
    <w:rPr>
      <w:rFonts w:ascii="ArialMT" w:hAnsi="ArialMT" w:cs="Times New Roman" w:hint="default"/>
      <w:color w:val="000000"/>
      <w:sz w:val="24"/>
      <w:szCs w:val="24"/>
    </w:rPr>
  </w:style>
  <w:style w:type="character" w:customStyle="1" w:styleId="fontstyle21">
    <w:name w:val="fontstyle21"/>
    <w:basedOn w:val="Domylnaczcionkaakapitu"/>
    <w:rsid w:val="00D40AD4"/>
    <w:rPr>
      <w:rFonts w:ascii="TimesNewRoman" w:hAnsi="TimesNewRoman" w:hint="default"/>
      <w:b w:val="0"/>
      <w:bCs w:val="0"/>
      <w:i w:val="0"/>
      <w:iCs w:val="0"/>
      <w:color w:val="000000"/>
      <w:sz w:val="16"/>
      <w:szCs w:val="16"/>
    </w:rPr>
  </w:style>
  <w:style w:type="character" w:customStyle="1" w:styleId="fontstyle31">
    <w:name w:val="fontstyle31"/>
    <w:basedOn w:val="Domylnaczcionkaakapitu"/>
    <w:rsid w:val="00600CB6"/>
    <w:rPr>
      <w:rFonts w:ascii="Calibri" w:hAnsi="Calibri" w:cs="Calibri" w:hint="default"/>
      <w:b/>
      <w:bCs/>
      <w:i w:val="0"/>
      <w:iCs w:val="0"/>
      <w:color w:val="000000"/>
      <w:sz w:val="20"/>
      <w:szCs w:val="20"/>
    </w:rPr>
  </w:style>
  <w:style w:type="character" w:customStyle="1" w:styleId="fontstyle41">
    <w:name w:val="fontstyle41"/>
    <w:basedOn w:val="Domylnaczcionkaakapitu"/>
    <w:rsid w:val="00600CB6"/>
    <w:rPr>
      <w:rFonts w:ascii="Wingdings" w:hAnsi="Wingdings" w:hint="default"/>
      <w:b w:val="0"/>
      <w:bCs w:val="0"/>
      <w:i w:val="0"/>
      <w:iCs w:val="0"/>
      <w:color w:val="000000"/>
      <w:sz w:val="20"/>
      <w:szCs w:val="20"/>
    </w:rPr>
  </w:style>
  <w:style w:type="character" w:customStyle="1" w:styleId="fontstyle51">
    <w:name w:val="fontstyle51"/>
    <w:basedOn w:val="Domylnaczcionkaakapitu"/>
    <w:rsid w:val="00600CB6"/>
    <w:rPr>
      <w:rFonts w:ascii="Symbol" w:hAnsi="Symbol" w:hint="default"/>
      <w:b w:val="0"/>
      <w:bCs w:val="0"/>
      <w:i w:val="0"/>
      <w:iCs w:val="0"/>
      <w:color w:val="000000"/>
      <w:sz w:val="20"/>
      <w:szCs w:val="20"/>
    </w:rPr>
  </w:style>
  <w:style w:type="character" w:customStyle="1" w:styleId="fontstyle61">
    <w:name w:val="fontstyle61"/>
    <w:basedOn w:val="Domylnaczcionkaakapitu"/>
    <w:rsid w:val="00600CB6"/>
    <w:rPr>
      <w:rFonts w:ascii="Arial" w:hAnsi="Arial" w:cs="Arial" w:hint="default"/>
      <w:b w:val="0"/>
      <w:bCs w:val="0"/>
      <w:i/>
      <w:iCs/>
      <w:color w:val="000000"/>
      <w:sz w:val="18"/>
      <w:szCs w:val="18"/>
    </w:rPr>
  </w:style>
  <w:style w:type="table" w:styleId="Tabela-Siatka">
    <w:name w:val="Table Grid"/>
    <w:basedOn w:val="Standardowy"/>
    <w:uiPriority w:val="39"/>
    <w:rsid w:val="00C3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C026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04663">
      <w:bodyDiv w:val="1"/>
      <w:marLeft w:val="0"/>
      <w:marRight w:val="0"/>
      <w:marTop w:val="0"/>
      <w:marBottom w:val="0"/>
      <w:divBdr>
        <w:top w:val="none" w:sz="0" w:space="0" w:color="auto"/>
        <w:left w:val="none" w:sz="0" w:space="0" w:color="auto"/>
        <w:bottom w:val="none" w:sz="0" w:space="0" w:color="auto"/>
        <w:right w:val="none" w:sz="0" w:space="0" w:color="auto"/>
      </w:divBdr>
    </w:div>
    <w:div w:id="96144347">
      <w:bodyDiv w:val="1"/>
      <w:marLeft w:val="0"/>
      <w:marRight w:val="0"/>
      <w:marTop w:val="0"/>
      <w:marBottom w:val="0"/>
      <w:divBdr>
        <w:top w:val="none" w:sz="0" w:space="0" w:color="auto"/>
        <w:left w:val="none" w:sz="0" w:space="0" w:color="auto"/>
        <w:bottom w:val="none" w:sz="0" w:space="0" w:color="auto"/>
        <w:right w:val="none" w:sz="0" w:space="0" w:color="auto"/>
      </w:divBdr>
    </w:div>
    <w:div w:id="102893559">
      <w:bodyDiv w:val="1"/>
      <w:marLeft w:val="0"/>
      <w:marRight w:val="0"/>
      <w:marTop w:val="0"/>
      <w:marBottom w:val="0"/>
      <w:divBdr>
        <w:top w:val="none" w:sz="0" w:space="0" w:color="auto"/>
        <w:left w:val="none" w:sz="0" w:space="0" w:color="auto"/>
        <w:bottom w:val="none" w:sz="0" w:space="0" w:color="auto"/>
        <w:right w:val="none" w:sz="0" w:space="0" w:color="auto"/>
      </w:divBdr>
    </w:div>
    <w:div w:id="170606223">
      <w:bodyDiv w:val="1"/>
      <w:marLeft w:val="0"/>
      <w:marRight w:val="0"/>
      <w:marTop w:val="0"/>
      <w:marBottom w:val="0"/>
      <w:divBdr>
        <w:top w:val="none" w:sz="0" w:space="0" w:color="auto"/>
        <w:left w:val="none" w:sz="0" w:space="0" w:color="auto"/>
        <w:bottom w:val="none" w:sz="0" w:space="0" w:color="auto"/>
        <w:right w:val="none" w:sz="0" w:space="0" w:color="auto"/>
      </w:divBdr>
    </w:div>
    <w:div w:id="217864264">
      <w:bodyDiv w:val="1"/>
      <w:marLeft w:val="0"/>
      <w:marRight w:val="0"/>
      <w:marTop w:val="0"/>
      <w:marBottom w:val="0"/>
      <w:divBdr>
        <w:top w:val="none" w:sz="0" w:space="0" w:color="auto"/>
        <w:left w:val="none" w:sz="0" w:space="0" w:color="auto"/>
        <w:bottom w:val="none" w:sz="0" w:space="0" w:color="auto"/>
        <w:right w:val="none" w:sz="0" w:space="0" w:color="auto"/>
      </w:divBdr>
    </w:div>
    <w:div w:id="257446901">
      <w:bodyDiv w:val="1"/>
      <w:marLeft w:val="0"/>
      <w:marRight w:val="0"/>
      <w:marTop w:val="0"/>
      <w:marBottom w:val="0"/>
      <w:divBdr>
        <w:top w:val="none" w:sz="0" w:space="0" w:color="auto"/>
        <w:left w:val="none" w:sz="0" w:space="0" w:color="auto"/>
        <w:bottom w:val="none" w:sz="0" w:space="0" w:color="auto"/>
        <w:right w:val="none" w:sz="0" w:space="0" w:color="auto"/>
      </w:divBdr>
    </w:div>
    <w:div w:id="337851342">
      <w:bodyDiv w:val="1"/>
      <w:marLeft w:val="0"/>
      <w:marRight w:val="0"/>
      <w:marTop w:val="0"/>
      <w:marBottom w:val="0"/>
      <w:divBdr>
        <w:top w:val="none" w:sz="0" w:space="0" w:color="auto"/>
        <w:left w:val="none" w:sz="0" w:space="0" w:color="auto"/>
        <w:bottom w:val="none" w:sz="0" w:space="0" w:color="auto"/>
        <w:right w:val="none" w:sz="0" w:space="0" w:color="auto"/>
      </w:divBdr>
    </w:div>
    <w:div w:id="359743087">
      <w:bodyDiv w:val="1"/>
      <w:marLeft w:val="0"/>
      <w:marRight w:val="0"/>
      <w:marTop w:val="0"/>
      <w:marBottom w:val="0"/>
      <w:divBdr>
        <w:top w:val="none" w:sz="0" w:space="0" w:color="auto"/>
        <w:left w:val="none" w:sz="0" w:space="0" w:color="auto"/>
        <w:bottom w:val="none" w:sz="0" w:space="0" w:color="auto"/>
        <w:right w:val="none" w:sz="0" w:space="0" w:color="auto"/>
      </w:divBdr>
    </w:div>
    <w:div w:id="399987589">
      <w:bodyDiv w:val="1"/>
      <w:marLeft w:val="0"/>
      <w:marRight w:val="0"/>
      <w:marTop w:val="0"/>
      <w:marBottom w:val="0"/>
      <w:divBdr>
        <w:top w:val="none" w:sz="0" w:space="0" w:color="auto"/>
        <w:left w:val="none" w:sz="0" w:space="0" w:color="auto"/>
        <w:bottom w:val="none" w:sz="0" w:space="0" w:color="auto"/>
        <w:right w:val="none" w:sz="0" w:space="0" w:color="auto"/>
      </w:divBdr>
    </w:div>
    <w:div w:id="415128184">
      <w:bodyDiv w:val="1"/>
      <w:marLeft w:val="0"/>
      <w:marRight w:val="0"/>
      <w:marTop w:val="0"/>
      <w:marBottom w:val="0"/>
      <w:divBdr>
        <w:top w:val="none" w:sz="0" w:space="0" w:color="auto"/>
        <w:left w:val="none" w:sz="0" w:space="0" w:color="auto"/>
        <w:bottom w:val="none" w:sz="0" w:space="0" w:color="auto"/>
        <w:right w:val="none" w:sz="0" w:space="0" w:color="auto"/>
      </w:divBdr>
    </w:div>
    <w:div w:id="458887513">
      <w:bodyDiv w:val="1"/>
      <w:marLeft w:val="0"/>
      <w:marRight w:val="0"/>
      <w:marTop w:val="0"/>
      <w:marBottom w:val="0"/>
      <w:divBdr>
        <w:top w:val="none" w:sz="0" w:space="0" w:color="auto"/>
        <w:left w:val="none" w:sz="0" w:space="0" w:color="auto"/>
        <w:bottom w:val="none" w:sz="0" w:space="0" w:color="auto"/>
        <w:right w:val="none" w:sz="0" w:space="0" w:color="auto"/>
      </w:divBdr>
    </w:div>
    <w:div w:id="533618201">
      <w:bodyDiv w:val="1"/>
      <w:marLeft w:val="0"/>
      <w:marRight w:val="0"/>
      <w:marTop w:val="0"/>
      <w:marBottom w:val="0"/>
      <w:divBdr>
        <w:top w:val="none" w:sz="0" w:space="0" w:color="auto"/>
        <w:left w:val="none" w:sz="0" w:space="0" w:color="auto"/>
        <w:bottom w:val="none" w:sz="0" w:space="0" w:color="auto"/>
        <w:right w:val="none" w:sz="0" w:space="0" w:color="auto"/>
      </w:divBdr>
    </w:div>
    <w:div w:id="583952949">
      <w:bodyDiv w:val="1"/>
      <w:marLeft w:val="0"/>
      <w:marRight w:val="0"/>
      <w:marTop w:val="0"/>
      <w:marBottom w:val="0"/>
      <w:divBdr>
        <w:top w:val="none" w:sz="0" w:space="0" w:color="auto"/>
        <w:left w:val="none" w:sz="0" w:space="0" w:color="auto"/>
        <w:bottom w:val="none" w:sz="0" w:space="0" w:color="auto"/>
        <w:right w:val="none" w:sz="0" w:space="0" w:color="auto"/>
      </w:divBdr>
    </w:div>
    <w:div w:id="595940699">
      <w:bodyDiv w:val="1"/>
      <w:marLeft w:val="0"/>
      <w:marRight w:val="0"/>
      <w:marTop w:val="0"/>
      <w:marBottom w:val="0"/>
      <w:divBdr>
        <w:top w:val="none" w:sz="0" w:space="0" w:color="auto"/>
        <w:left w:val="none" w:sz="0" w:space="0" w:color="auto"/>
        <w:bottom w:val="none" w:sz="0" w:space="0" w:color="auto"/>
        <w:right w:val="none" w:sz="0" w:space="0" w:color="auto"/>
      </w:divBdr>
    </w:div>
    <w:div w:id="617298881">
      <w:bodyDiv w:val="1"/>
      <w:marLeft w:val="0"/>
      <w:marRight w:val="0"/>
      <w:marTop w:val="0"/>
      <w:marBottom w:val="0"/>
      <w:divBdr>
        <w:top w:val="none" w:sz="0" w:space="0" w:color="auto"/>
        <w:left w:val="none" w:sz="0" w:space="0" w:color="auto"/>
        <w:bottom w:val="none" w:sz="0" w:space="0" w:color="auto"/>
        <w:right w:val="none" w:sz="0" w:space="0" w:color="auto"/>
      </w:divBdr>
    </w:div>
    <w:div w:id="627199883">
      <w:bodyDiv w:val="1"/>
      <w:marLeft w:val="0"/>
      <w:marRight w:val="0"/>
      <w:marTop w:val="0"/>
      <w:marBottom w:val="0"/>
      <w:divBdr>
        <w:top w:val="none" w:sz="0" w:space="0" w:color="auto"/>
        <w:left w:val="none" w:sz="0" w:space="0" w:color="auto"/>
        <w:bottom w:val="none" w:sz="0" w:space="0" w:color="auto"/>
        <w:right w:val="none" w:sz="0" w:space="0" w:color="auto"/>
      </w:divBdr>
    </w:div>
    <w:div w:id="639959480">
      <w:bodyDiv w:val="1"/>
      <w:marLeft w:val="0"/>
      <w:marRight w:val="0"/>
      <w:marTop w:val="0"/>
      <w:marBottom w:val="0"/>
      <w:divBdr>
        <w:top w:val="none" w:sz="0" w:space="0" w:color="auto"/>
        <w:left w:val="none" w:sz="0" w:space="0" w:color="auto"/>
        <w:bottom w:val="none" w:sz="0" w:space="0" w:color="auto"/>
        <w:right w:val="none" w:sz="0" w:space="0" w:color="auto"/>
      </w:divBdr>
    </w:div>
    <w:div w:id="665016352">
      <w:bodyDiv w:val="1"/>
      <w:marLeft w:val="0"/>
      <w:marRight w:val="0"/>
      <w:marTop w:val="0"/>
      <w:marBottom w:val="0"/>
      <w:divBdr>
        <w:top w:val="none" w:sz="0" w:space="0" w:color="auto"/>
        <w:left w:val="none" w:sz="0" w:space="0" w:color="auto"/>
        <w:bottom w:val="none" w:sz="0" w:space="0" w:color="auto"/>
        <w:right w:val="none" w:sz="0" w:space="0" w:color="auto"/>
      </w:divBdr>
    </w:div>
    <w:div w:id="670983864">
      <w:bodyDiv w:val="1"/>
      <w:marLeft w:val="0"/>
      <w:marRight w:val="0"/>
      <w:marTop w:val="0"/>
      <w:marBottom w:val="0"/>
      <w:divBdr>
        <w:top w:val="none" w:sz="0" w:space="0" w:color="auto"/>
        <w:left w:val="none" w:sz="0" w:space="0" w:color="auto"/>
        <w:bottom w:val="none" w:sz="0" w:space="0" w:color="auto"/>
        <w:right w:val="none" w:sz="0" w:space="0" w:color="auto"/>
      </w:divBdr>
    </w:div>
    <w:div w:id="795829488">
      <w:bodyDiv w:val="1"/>
      <w:marLeft w:val="0"/>
      <w:marRight w:val="0"/>
      <w:marTop w:val="0"/>
      <w:marBottom w:val="0"/>
      <w:divBdr>
        <w:top w:val="none" w:sz="0" w:space="0" w:color="auto"/>
        <w:left w:val="none" w:sz="0" w:space="0" w:color="auto"/>
        <w:bottom w:val="none" w:sz="0" w:space="0" w:color="auto"/>
        <w:right w:val="none" w:sz="0" w:space="0" w:color="auto"/>
      </w:divBdr>
    </w:div>
    <w:div w:id="809984070">
      <w:bodyDiv w:val="1"/>
      <w:marLeft w:val="0"/>
      <w:marRight w:val="0"/>
      <w:marTop w:val="0"/>
      <w:marBottom w:val="0"/>
      <w:divBdr>
        <w:top w:val="none" w:sz="0" w:space="0" w:color="auto"/>
        <w:left w:val="none" w:sz="0" w:space="0" w:color="auto"/>
        <w:bottom w:val="none" w:sz="0" w:space="0" w:color="auto"/>
        <w:right w:val="none" w:sz="0" w:space="0" w:color="auto"/>
      </w:divBdr>
    </w:div>
    <w:div w:id="881794566">
      <w:bodyDiv w:val="1"/>
      <w:marLeft w:val="0"/>
      <w:marRight w:val="0"/>
      <w:marTop w:val="0"/>
      <w:marBottom w:val="0"/>
      <w:divBdr>
        <w:top w:val="none" w:sz="0" w:space="0" w:color="auto"/>
        <w:left w:val="none" w:sz="0" w:space="0" w:color="auto"/>
        <w:bottom w:val="none" w:sz="0" w:space="0" w:color="auto"/>
        <w:right w:val="none" w:sz="0" w:space="0" w:color="auto"/>
      </w:divBdr>
    </w:div>
    <w:div w:id="1025208344">
      <w:bodyDiv w:val="1"/>
      <w:marLeft w:val="0"/>
      <w:marRight w:val="0"/>
      <w:marTop w:val="0"/>
      <w:marBottom w:val="0"/>
      <w:divBdr>
        <w:top w:val="none" w:sz="0" w:space="0" w:color="auto"/>
        <w:left w:val="none" w:sz="0" w:space="0" w:color="auto"/>
        <w:bottom w:val="none" w:sz="0" w:space="0" w:color="auto"/>
        <w:right w:val="none" w:sz="0" w:space="0" w:color="auto"/>
      </w:divBdr>
    </w:div>
    <w:div w:id="1039664988">
      <w:bodyDiv w:val="1"/>
      <w:marLeft w:val="0"/>
      <w:marRight w:val="0"/>
      <w:marTop w:val="0"/>
      <w:marBottom w:val="0"/>
      <w:divBdr>
        <w:top w:val="none" w:sz="0" w:space="0" w:color="auto"/>
        <w:left w:val="none" w:sz="0" w:space="0" w:color="auto"/>
        <w:bottom w:val="none" w:sz="0" w:space="0" w:color="auto"/>
        <w:right w:val="none" w:sz="0" w:space="0" w:color="auto"/>
      </w:divBdr>
    </w:div>
    <w:div w:id="1042174754">
      <w:bodyDiv w:val="1"/>
      <w:marLeft w:val="0"/>
      <w:marRight w:val="0"/>
      <w:marTop w:val="0"/>
      <w:marBottom w:val="0"/>
      <w:divBdr>
        <w:top w:val="none" w:sz="0" w:space="0" w:color="auto"/>
        <w:left w:val="none" w:sz="0" w:space="0" w:color="auto"/>
        <w:bottom w:val="none" w:sz="0" w:space="0" w:color="auto"/>
        <w:right w:val="none" w:sz="0" w:space="0" w:color="auto"/>
      </w:divBdr>
    </w:div>
    <w:div w:id="1191840038">
      <w:bodyDiv w:val="1"/>
      <w:marLeft w:val="0"/>
      <w:marRight w:val="0"/>
      <w:marTop w:val="0"/>
      <w:marBottom w:val="0"/>
      <w:divBdr>
        <w:top w:val="none" w:sz="0" w:space="0" w:color="auto"/>
        <w:left w:val="none" w:sz="0" w:space="0" w:color="auto"/>
        <w:bottom w:val="none" w:sz="0" w:space="0" w:color="auto"/>
        <w:right w:val="none" w:sz="0" w:space="0" w:color="auto"/>
      </w:divBdr>
    </w:div>
    <w:div w:id="1338577357">
      <w:bodyDiv w:val="1"/>
      <w:marLeft w:val="0"/>
      <w:marRight w:val="0"/>
      <w:marTop w:val="0"/>
      <w:marBottom w:val="0"/>
      <w:divBdr>
        <w:top w:val="none" w:sz="0" w:space="0" w:color="auto"/>
        <w:left w:val="none" w:sz="0" w:space="0" w:color="auto"/>
        <w:bottom w:val="none" w:sz="0" w:space="0" w:color="auto"/>
        <w:right w:val="none" w:sz="0" w:space="0" w:color="auto"/>
      </w:divBdr>
    </w:div>
    <w:div w:id="1364015260">
      <w:bodyDiv w:val="1"/>
      <w:marLeft w:val="0"/>
      <w:marRight w:val="0"/>
      <w:marTop w:val="0"/>
      <w:marBottom w:val="0"/>
      <w:divBdr>
        <w:top w:val="none" w:sz="0" w:space="0" w:color="auto"/>
        <w:left w:val="none" w:sz="0" w:space="0" w:color="auto"/>
        <w:bottom w:val="none" w:sz="0" w:space="0" w:color="auto"/>
        <w:right w:val="none" w:sz="0" w:space="0" w:color="auto"/>
      </w:divBdr>
    </w:div>
    <w:div w:id="1388604433">
      <w:bodyDiv w:val="1"/>
      <w:marLeft w:val="0"/>
      <w:marRight w:val="0"/>
      <w:marTop w:val="0"/>
      <w:marBottom w:val="0"/>
      <w:divBdr>
        <w:top w:val="none" w:sz="0" w:space="0" w:color="auto"/>
        <w:left w:val="none" w:sz="0" w:space="0" w:color="auto"/>
        <w:bottom w:val="none" w:sz="0" w:space="0" w:color="auto"/>
        <w:right w:val="none" w:sz="0" w:space="0" w:color="auto"/>
      </w:divBdr>
    </w:div>
    <w:div w:id="1411197940">
      <w:bodyDiv w:val="1"/>
      <w:marLeft w:val="0"/>
      <w:marRight w:val="0"/>
      <w:marTop w:val="0"/>
      <w:marBottom w:val="0"/>
      <w:divBdr>
        <w:top w:val="none" w:sz="0" w:space="0" w:color="auto"/>
        <w:left w:val="none" w:sz="0" w:space="0" w:color="auto"/>
        <w:bottom w:val="none" w:sz="0" w:space="0" w:color="auto"/>
        <w:right w:val="none" w:sz="0" w:space="0" w:color="auto"/>
      </w:divBdr>
    </w:div>
    <w:div w:id="1487819067">
      <w:bodyDiv w:val="1"/>
      <w:marLeft w:val="0"/>
      <w:marRight w:val="0"/>
      <w:marTop w:val="0"/>
      <w:marBottom w:val="0"/>
      <w:divBdr>
        <w:top w:val="none" w:sz="0" w:space="0" w:color="auto"/>
        <w:left w:val="none" w:sz="0" w:space="0" w:color="auto"/>
        <w:bottom w:val="none" w:sz="0" w:space="0" w:color="auto"/>
        <w:right w:val="none" w:sz="0" w:space="0" w:color="auto"/>
      </w:divBdr>
    </w:div>
    <w:div w:id="1500732952">
      <w:bodyDiv w:val="1"/>
      <w:marLeft w:val="0"/>
      <w:marRight w:val="0"/>
      <w:marTop w:val="0"/>
      <w:marBottom w:val="0"/>
      <w:divBdr>
        <w:top w:val="none" w:sz="0" w:space="0" w:color="auto"/>
        <w:left w:val="none" w:sz="0" w:space="0" w:color="auto"/>
        <w:bottom w:val="none" w:sz="0" w:space="0" w:color="auto"/>
        <w:right w:val="none" w:sz="0" w:space="0" w:color="auto"/>
      </w:divBdr>
    </w:div>
    <w:div w:id="1533759206">
      <w:bodyDiv w:val="1"/>
      <w:marLeft w:val="0"/>
      <w:marRight w:val="0"/>
      <w:marTop w:val="0"/>
      <w:marBottom w:val="0"/>
      <w:divBdr>
        <w:top w:val="none" w:sz="0" w:space="0" w:color="auto"/>
        <w:left w:val="none" w:sz="0" w:space="0" w:color="auto"/>
        <w:bottom w:val="none" w:sz="0" w:space="0" w:color="auto"/>
        <w:right w:val="none" w:sz="0" w:space="0" w:color="auto"/>
      </w:divBdr>
    </w:div>
    <w:div w:id="1562130833">
      <w:bodyDiv w:val="1"/>
      <w:marLeft w:val="0"/>
      <w:marRight w:val="0"/>
      <w:marTop w:val="0"/>
      <w:marBottom w:val="0"/>
      <w:divBdr>
        <w:top w:val="none" w:sz="0" w:space="0" w:color="auto"/>
        <w:left w:val="none" w:sz="0" w:space="0" w:color="auto"/>
        <w:bottom w:val="none" w:sz="0" w:space="0" w:color="auto"/>
        <w:right w:val="none" w:sz="0" w:space="0" w:color="auto"/>
      </w:divBdr>
    </w:div>
    <w:div w:id="1569072918">
      <w:bodyDiv w:val="1"/>
      <w:marLeft w:val="0"/>
      <w:marRight w:val="0"/>
      <w:marTop w:val="0"/>
      <w:marBottom w:val="0"/>
      <w:divBdr>
        <w:top w:val="none" w:sz="0" w:space="0" w:color="auto"/>
        <w:left w:val="none" w:sz="0" w:space="0" w:color="auto"/>
        <w:bottom w:val="none" w:sz="0" w:space="0" w:color="auto"/>
        <w:right w:val="none" w:sz="0" w:space="0" w:color="auto"/>
      </w:divBdr>
    </w:div>
    <w:div w:id="1581522168">
      <w:bodyDiv w:val="1"/>
      <w:marLeft w:val="0"/>
      <w:marRight w:val="0"/>
      <w:marTop w:val="0"/>
      <w:marBottom w:val="0"/>
      <w:divBdr>
        <w:top w:val="none" w:sz="0" w:space="0" w:color="auto"/>
        <w:left w:val="none" w:sz="0" w:space="0" w:color="auto"/>
        <w:bottom w:val="none" w:sz="0" w:space="0" w:color="auto"/>
        <w:right w:val="none" w:sz="0" w:space="0" w:color="auto"/>
      </w:divBdr>
    </w:div>
    <w:div w:id="1593053382">
      <w:bodyDiv w:val="1"/>
      <w:marLeft w:val="0"/>
      <w:marRight w:val="0"/>
      <w:marTop w:val="0"/>
      <w:marBottom w:val="0"/>
      <w:divBdr>
        <w:top w:val="none" w:sz="0" w:space="0" w:color="auto"/>
        <w:left w:val="none" w:sz="0" w:space="0" w:color="auto"/>
        <w:bottom w:val="none" w:sz="0" w:space="0" w:color="auto"/>
        <w:right w:val="none" w:sz="0" w:space="0" w:color="auto"/>
      </w:divBdr>
    </w:div>
    <w:div w:id="1725450036">
      <w:bodyDiv w:val="1"/>
      <w:marLeft w:val="0"/>
      <w:marRight w:val="0"/>
      <w:marTop w:val="0"/>
      <w:marBottom w:val="0"/>
      <w:divBdr>
        <w:top w:val="none" w:sz="0" w:space="0" w:color="auto"/>
        <w:left w:val="none" w:sz="0" w:space="0" w:color="auto"/>
        <w:bottom w:val="none" w:sz="0" w:space="0" w:color="auto"/>
        <w:right w:val="none" w:sz="0" w:space="0" w:color="auto"/>
      </w:divBdr>
    </w:div>
    <w:div w:id="1821993255">
      <w:bodyDiv w:val="1"/>
      <w:marLeft w:val="0"/>
      <w:marRight w:val="0"/>
      <w:marTop w:val="0"/>
      <w:marBottom w:val="0"/>
      <w:divBdr>
        <w:top w:val="none" w:sz="0" w:space="0" w:color="auto"/>
        <w:left w:val="none" w:sz="0" w:space="0" w:color="auto"/>
        <w:bottom w:val="none" w:sz="0" w:space="0" w:color="auto"/>
        <w:right w:val="none" w:sz="0" w:space="0" w:color="auto"/>
      </w:divBdr>
    </w:div>
    <w:div w:id="1907719076">
      <w:bodyDiv w:val="1"/>
      <w:marLeft w:val="0"/>
      <w:marRight w:val="0"/>
      <w:marTop w:val="0"/>
      <w:marBottom w:val="0"/>
      <w:divBdr>
        <w:top w:val="none" w:sz="0" w:space="0" w:color="auto"/>
        <w:left w:val="none" w:sz="0" w:space="0" w:color="auto"/>
        <w:bottom w:val="none" w:sz="0" w:space="0" w:color="auto"/>
        <w:right w:val="none" w:sz="0" w:space="0" w:color="auto"/>
      </w:divBdr>
    </w:div>
    <w:div w:id="1916010921">
      <w:bodyDiv w:val="1"/>
      <w:marLeft w:val="0"/>
      <w:marRight w:val="0"/>
      <w:marTop w:val="0"/>
      <w:marBottom w:val="0"/>
      <w:divBdr>
        <w:top w:val="none" w:sz="0" w:space="0" w:color="auto"/>
        <w:left w:val="none" w:sz="0" w:space="0" w:color="auto"/>
        <w:bottom w:val="none" w:sz="0" w:space="0" w:color="auto"/>
        <w:right w:val="none" w:sz="0" w:space="0" w:color="auto"/>
      </w:divBdr>
    </w:div>
    <w:div w:id="1920211561">
      <w:bodyDiv w:val="1"/>
      <w:marLeft w:val="0"/>
      <w:marRight w:val="0"/>
      <w:marTop w:val="0"/>
      <w:marBottom w:val="0"/>
      <w:divBdr>
        <w:top w:val="none" w:sz="0" w:space="0" w:color="auto"/>
        <w:left w:val="none" w:sz="0" w:space="0" w:color="auto"/>
        <w:bottom w:val="none" w:sz="0" w:space="0" w:color="auto"/>
        <w:right w:val="none" w:sz="0" w:space="0" w:color="auto"/>
      </w:divBdr>
    </w:div>
    <w:div w:id="1997805094">
      <w:bodyDiv w:val="1"/>
      <w:marLeft w:val="0"/>
      <w:marRight w:val="0"/>
      <w:marTop w:val="0"/>
      <w:marBottom w:val="0"/>
      <w:divBdr>
        <w:top w:val="none" w:sz="0" w:space="0" w:color="auto"/>
        <w:left w:val="none" w:sz="0" w:space="0" w:color="auto"/>
        <w:bottom w:val="none" w:sz="0" w:space="0" w:color="auto"/>
        <w:right w:val="none" w:sz="0" w:space="0" w:color="auto"/>
      </w:divBdr>
    </w:div>
    <w:div w:id="2033139868">
      <w:bodyDiv w:val="1"/>
      <w:marLeft w:val="0"/>
      <w:marRight w:val="0"/>
      <w:marTop w:val="0"/>
      <w:marBottom w:val="0"/>
      <w:divBdr>
        <w:top w:val="none" w:sz="0" w:space="0" w:color="auto"/>
        <w:left w:val="none" w:sz="0" w:space="0" w:color="auto"/>
        <w:bottom w:val="none" w:sz="0" w:space="0" w:color="auto"/>
        <w:right w:val="none" w:sz="0" w:space="0" w:color="auto"/>
      </w:divBdr>
    </w:div>
    <w:div w:id="2041973805">
      <w:bodyDiv w:val="1"/>
      <w:marLeft w:val="0"/>
      <w:marRight w:val="0"/>
      <w:marTop w:val="0"/>
      <w:marBottom w:val="0"/>
      <w:divBdr>
        <w:top w:val="none" w:sz="0" w:space="0" w:color="auto"/>
        <w:left w:val="none" w:sz="0" w:space="0" w:color="auto"/>
        <w:bottom w:val="none" w:sz="0" w:space="0" w:color="auto"/>
        <w:right w:val="none" w:sz="0" w:space="0" w:color="auto"/>
      </w:divBdr>
    </w:div>
    <w:div w:id="2051684694">
      <w:bodyDiv w:val="1"/>
      <w:marLeft w:val="0"/>
      <w:marRight w:val="0"/>
      <w:marTop w:val="0"/>
      <w:marBottom w:val="0"/>
      <w:divBdr>
        <w:top w:val="none" w:sz="0" w:space="0" w:color="auto"/>
        <w:left w:val="none" w:sz="0" w:space="0" w:color="auto"/>
        <w:bottom w:val="none" w:sz="0" w:space="0" w:color="auto"/>
        <w:right w:val="none" w:sz="0" w:space="0" w:color="auto"/>
      </w:divBdr>
    </w:div>
    <w:div w:id="212476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3F5DB2-9F91-4E5D-A341-A64DE82B53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0CABD56-AD8E-4B6F-95BA-CE04871CDCDD}">
  <ds:schemaRefs>
    <ds:schemaRef ds:uri="http://schemas.openxmlformats.org/officeDocument/2006/bibliography"/>
  </ds:schemaRefs>
</ds:datastoreItem>
</file>

<file path=customXml/itemProps3.xml><?xml version="1.0" encoding="utf-8"?>
<ds:datastoreItem xmlns:ds="http://schemas.openxmlformats.org/officeDocument/2006/customXml" ds:itemID="{77D84E28-0281-4487-A33E-A9A1DD2902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CA1E9B-795C-415A-8285-FA71FB2C29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24</Pages>
  <Words>9427</Words>
  <Characters>56564</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Kwiatkowski Łukasz</dc:creator>
  <cp:keywords/>
  <dc:description/>
  <cp:lastModifiedBy>Noga Grzegorz (EOP)</cp:lastModifiedBy>
  <cp:revision>33</cp:revision>
  <cp:lastPrinted>2025-10-13T11:34:00Z</cp:lastPrinted>
  <dcterms:created xsi:type="dcterms:W3CDTF">2025-06-26T12:24:00Z</dcterms:created>
  <dcterms:modified xsi:type="dcterms:W3CDTF">2025-10-28T06:48:00Z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2025-10-28T06:48:09Z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fcd24cf4-6427-4fb1-8f36-9ba774dd0956</vt:lpwstr>
  </property>
  <property fmtid="{D5CDD505-2E9C-101B-9397-08002B2CF9AE}" pid="8" name="MSIP_Label_d8e9c0e5-84e2-48d7-a421-724a2e1bece0_ContentBits">
    <vt:lpwstr>0</vt:lpwstr>
  </property>
</Properties>
</file>